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E60586"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567F3952" w:rsidR="008F4AEA" w:rsidRPr="007213E4" w:rsidRDefault="008F4AEA" w:rsidP="007213E4">
          <w:pPr>
            <w:pStyle w:val="PNTextzkladn"/>
            <w:rPr>
              <w:rStyle w:val="PNNzevakce"/>
            </w:rPr>
          </w:pPr>
          <w:r w:rsidRPr="003741F0">
            <w:rPr>
              <w:rStyle w:val="PNNzevakce"/>
            </w:rPr>
            <w:t>„</w:t>
          </w:r>
          <w:r w:rsidR="003741F0" w:rsidRPr="003741F0">
            <w:rPr>
              <w:rStyle w:val="PNNzevakce"/>
            </w:rPr>
            <w:t>Rekonstrukce TZZ Přelouč – Prachovice</w:t>
          </w:r>
          <w:r w:rsidRPr="003741F0">
            <w:rPr>
              <w:rStyle w:val="PNNzevakce"/>
            </w:rPr>
            <w:t>“</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w:t>
      </w:r>
      <w:proofErr w:type="gramStart"/>
      <w:r>
        <w:t>tvoří</w:t>
      </w:r>
      <w:proofErr w:type="gramEnd"/>
      <w:r>
        <w:t xml:space="preserve"> součást Nabídky, v souladu s odst. 12.3 Pokynů pro dodavatele. </w:t>
      </w:r>
    </w:p>
    <w:p w14:paraId="73ED3455"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669C9B31" w14:textId="33BF6E2C" w:rsidR="00C96E7C" w:rsidRDefault="003741F0" w:rsidP="00EF10BA">
      <w:pPr>
        <w:pStyle w:val="PNTextbezodsazmezer"/>
      </w:pPr>
      <w:r>
        <w:t xml:space="preserve">Martin Kuneš, e-mail: </w:t>
      </w:r>
      <w:hyperlink r:id="rId11" w:history="1">
        <w:r w:rsidRPr="00D12E52">
          <w:rPr>
            <w:rStyle w:val="Hypertextovodkaz"/>
            <w:noProof w:val="0"/>
          </w:rPr>
          <w:t>Kunes@spravazeleznic.cz</w:t>
        </w:r>
      </w:hyperlink>
      <w:r>
        <w:t>, tel.: +420 722 819 782</w:t>
      </w:r>
    </w:p>
    <w:p w14:paraId="20FA9F83" w14:textId="77777777" w:rsidR="00C96E7C" w:rsidRDefault="00C96E7C" w:rsidP="00150E39">
      <w:pPr>
        <w:pStyle w:val="PNNadpis10bPod-l111"/>
      </w:pPr>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32B0C98" w14:textId="77777777" w:rsidR="00C96E7C" w:rsidRDefault="00C96E7C" w:rsidP="00150E39">
      <w:pPr>
        <w:pStyle w:val="PNNadpis10bPod-l111"/>
      </w:pPr>
      <w:r>
        <w:t>1.1.4.15</w:t>
      </w:r>
      <w:r w:rsidR="00CF609C">
        <w:tab/>
      </w:r>
      <w:r w:rsidR="00150E39">
        <w:tab/>
      </w:r>
      <w:r>
        <w:t>Faktura</w:t>
      </w:r>
    </w:p>
    <w:p w14:paraId="73C92A49" w14:textId="0BC825DF" w:rsidR="00B003D2" w:rsidRPr="003741F0" w:rsidRDefault="00CE4286" w:rsidP="00EF10BA">
      <w:pPr>
        <w:pStyle w:val="PNTextzkladn"/>
      </w:pPr>
      <w:bookmarkStart w:id="0" w:name="_Hlk135650157"/>
      <w:r>
        <w:t xml:space="preserve">Faktury budou vystavené v souladu s Právními předpisy. </w:t>
      </w:r>
      <w:bookmarkStart w:id="1" w:name="_Hlk135650207"/>
      <w:bookmarkEnd w:id="0"/>
      <w:r w:rsidR="00B003D2" w:rsidRPr="00B168FA">
        <w:rPr>
          <w:i/>
          <w:color w:val="00B050"/>
        </w:rPr>
        <w:t xml:space="preserve">  </w:t>
      </w:r>
    </w:p>
    <w:p w14:paraId="076817E7"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1"/>
    <w:p w14:paraId="62CD48D5"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lastRenderedPageBreak/>
        <w:t xml:space="preserve">v elektronické podobě na e-mailovou adresu: </w:t>
      </w:r>
      <w:hyperlink r:id="rId12"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proofErr w:type="spellStart"/>
      <w:r w:rsidR="00880831" w:rsidRPr="00097CAC">
        <w:rPr>
          <w:b/>
        </w:rPr>
        <w:t>uccchjm</w:t>
      </w:r>
      <w:proofErr w:type="spellEnd"/>
      <w:r w:rsidR="00880831" w:rsidRPr="00B94735">
        <w:t>.</w:t>
      </w:r>
    </w:p>
    <w:p w14:paraId="6BB171E1" w14:textId="7150B70F" w:rsidR="009A425A" w:rsidRPr="00B94735" w:rsidRDefault="003A7C73" w:rsidP="00046F1C">
      <w:pPr>
        <w:pStyle w:val="PNOdrka1-"/>
        <w:numPr>
          <w:ilvl w:val="0"/>
          <w:numId w:val="0"/>
        </w:numPr>
      </w:pPr>
      <w:r w:rsidRPr="00D83BCB">
        <w:t xml:space="preserve">Slovní </w:t>
      </w:r>
      <w:r>
        <w:t xml:space="preserve">spojení „ve třech tištěných originálech a dále pak jednou v elektronické podobě“ uvedené v Pod-čl. 14.3, 14.10 a 14.11 se vypouští bez náhrady.  </w:t>
      </w:r>
    </w:p>
    <w:p w14:paraId="2BDD6BB3" w14:textId="0C1E1A89" w:rsidR="00C96E7C" w:rsidRPr="00046F1C" w:rsidRDefault="00C96E7C" w:rsidP="00046F1C">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046F1C" w14:paraId="39A49A49" w14:textId="77777777" w:rsidTr="00392A7B">
        <w:tc>
          <w:tcPr>
            <w:tcW w:w="5608" w:type="dxa"/>
            <w:vAlign w:val="center"/>
          </w:tcPr>
          <w:p w14:paraId="63DABF58" w14:textId="77777777" w:rsidR="00046F1C" w:rsidRPr="00647CE1" w:rsidRDefault="00046F1C" w:rsidP="00046F1C">
            <w:pPr>
              <w:pStyle w:val="Tabulka"/>
              <w:rPr>
                <w:b/>
                <w:sz w:val="16"/>
                <w:szCs w:val="20"/>
              </w:rPr>
            </w:pPr>
            <w:r w:rsidRPr="00647CE1">
              <w:rPr>
                <w:b/>
                <w:sz w:val="16"/>
                <w:szCs w:val="20"/>
              </w:rPr>
              <w:t>Sekce 1 stavební</w:t>
            </w:r>
          </w:p>
          <w:p w14:paraId="1ADCC9AB" w14:textId="59EB7966" w:rsidR="00046F1C" w:rsidRPr="008635B3" w:rsidRDefault="00046F1C" w:rsidP="00046F1C">
            <w:pPr>
              <w:pStyle w:val="Tabulka-9"/>
              <w:rPr>
                <w:i/>
              </w:rPr>
            </w:pPr>
            <w:r w:rsidRPr="00E1322F">
              <w:rPr>
                <w:sz w:val="16"/>
                <w:szCs w:val="20"/>
              </w:rPr>
              <w:t>Všechny objekty (SO/PS) kromě položek č. 1-4 objektu SO 98-98 Všeobecný objekt a objektů uvedených v Sekci 2, 3 a 4</w:t>
            </w:r>
          </w:p>
        </w:tc>
        <w:tc>
          <w:tcPr>
            <w:tcW w:w="3260" w:type="dxa"/>
            <w:vAlign w:val="center"/>
          </w:tcPr>
          <w:p w14:paraId="5A1AC454" w14:textId="77777777" w:rsidR="00046F1C" w:rsidRDefault="00046F1C" w:rsidP="00046F1C">
            <w:pPr>
              <w:pStyle w:val="Tabulka"/>
              <w:rPr>
                <w:sz w:val="16"/>
                <w:szCs w:val="20"/>
              </w:rPr>
            </w:pPr>
            <w:r w:rsidRPr="009728FB">
              <w:rPr>
                <w:b/>
                <w:sz w:val="16"/>
                <w:szCs w:val="20"/>
              </w:rPr>
              <w:t xml:space="preserve">16 měsíců </w:t>
            </w:r>
            <w:r w:rsidRPr="009728FB">
              <w:rPr>
                <w:sz w:val="16"/>
                <w:szCs w:val="20"/>
              </w:rPr>
              <w:t xml:space="preserve">od Data zahájení prací </w:t>
            </w:r>
          </w:p>
          <w:p w14:paraId="23316962" w14:textId="4FEAB224" w:rsidR="00046F1C" w:rsidRPr="00194E72" w:rsidRDefault="00046F1C" w:rsidP="00046F1C">
            <w:pPr>
              <w:pStyle w:val="Tabulka-9"/>
            </w:pPr>
            <w:r w:rsidRPr="009728FB">
              <w:rPr>
                <w:sz w:val="16"/>
                <w:szCs w:val="20"/>
              </w:rPr>
              <w:t>(předpoklad zahájení 05/2025)</w:t>
            </w:r>
          </w:p>
        </w:tc>
      </w:tr>
      <w:tr w:rsidR="00046F1C" w14:paraId="3A9FA543" w14:textId="77777777" w:rsidTr="00392A7B">
        <w:tc>
          <w:tcPr>
            <w:tcW w:w="5608" w:type="dxa"/>
            <w:vAlign w:val="center"/>
          </w:tcPr>
          <w:p w14:paraId="79E7E334" w14:textId="77777777" w:rsidR="00046F1C" w:rsidRPr="00647CE1" w:rsidRDefault="00046F1C" w:rsidP="00046F1C">
            <w:pPr>
              <w:pStyle w:val="Tabulka"/>
              <w:rPr>
                <w:b/>
                <w:sz w:val="16"/>
                <w:szCs w:val="20"/>
              </w:rPr>
            </w:pPr>
            <w:r w:rsidRPr="00647CE1">
              <w:rPr>
                <w:b/>
                <w:sz w:val="16"/>
                <w:szCs w:val="20"/>
              </w:rPr>
              <w:t>Sekce 2</w:t>
            </w:r>
          </w:p>
          <w:p w14:paraId="7ABFB982" w14:textId="50042EC3" w:rsidR="00046F1C" w:rsidRPr="00194E72" w:rsidRDefault="00046F1C" w:rsidP="00046F1C">
            <w:pPr>
              <w:pStyle w:val="Tabulka-9"/>
            </w:pPr>
            <w:r w:rsidRPr="009728FB">
              <w:rPr>
                <w:sz w:val="16"/>
                <w:szCs w:val="20"/>
              </w:rPr>
              <w:t>Stavební postup: SP 1 dle ZOV (viz část B.8 projektové dokumentace)</w:t>
            </w:r>
          </w:p>
        </w:tc>
        <w:tc>
          <w:tcPr>
            <w:tcW w:w="3260" w:type="dxa"/>
            <w:vAlign w:val="center"/>
          </w:tcPr>
          <w:p w14:paraId="283CAC03" w14:textId="72EC51CB" w:rsidR="00046F1C" w:rsidRPr="00194E72" w:rsidRDefault="00046F1C" w:rsidP="00046F1C">
            <w:pPr>
              <w:pStyle w:val="Tabulka-9"/>
            </w:pPr>
            <w:r w:rsidRPr="009728FB">
              <w:rPr>
                <w:b/>
                <w:sz w:val="16"/>
                <w:szCs w:val="20"/>
              </w:rPr>
              <w:t>0,5 měsíce</w:t>
            </w:r>
            <w:r w:rsidRPr="009728FB">
              <w:rPr>
                <w:sz w:val="16"/>
                <w:szCs w:val="20"/>
              </w:rPr>
              <w:t xml:space="preserve"> od Data zahájení prací</w:t>
            </w:r>
          </w:p>
        </w:tc>
      </w:tr>
      <w:tr w:rsidR="00046F1C" w14:paraId="728AF7BB" w14:textId="77777777" w:rsidTr="00392A7B">
        <w:tc>
          <w:tcPr>
            <w:tcW w:w="5608" w:type="dxa"/>
            <w:vAlign w:val="center"/>
          </w:tcPr>
          <w:p w14:paraId="0E992F5F" w14:textId="77777777" w:rsidR="00046F1C" w:rsidRPr="00647CE1" w:rsidRDefault="00046F1C" w:rsidP="00046F1C">
            <w:pPr>
              <w:pStyle w:val="Tabulka"/>
              <w:rPr>
                <w:b/>
                <w:sz w:val="16"/>
                <w:szCs w:val="20"/>
              </w:rPr>
            </w:pPr>
            <w:r w:rsidRPr="00647CE1">
              <w:rPr>
                <w:b/>
                <w:sz w:val="16"/>
                <w:szCs w:val="20"/>
              </w:rPr>
              <w:t>Sekce 3</w:t>
            </w:r>
          </w:p>
          <w:p w14:paraId="1993E1B2" w14:textId="25BB0EAE" w:rsidR="00046F1C" w:rsidRPr="00194E72" w:rsidRDefault="00046F1C" w:rsidP="00046F1C">
            <w:pPr>
              <w:pStyle w:val="Tabulka-9"/>
            </w:pPr>
            <w:r w:rsidRPr="009728FB">
              <w:rPr>
                <w:sz w:val="16"/>
                <w:szCs w:val="20"/>
              </w:rPr>
              <w:t>Stavební postup: SP 3 dle ZOV (viz část B.8 projektové dokumentace)</w:t>
            </w:r>
          </w:p>
        </w:tc>
        <w:tc>
          <w:tcPr>
            <w:tcW w:w="3260" w:type="dxa"/>
            <w:vAlign w:val="center"/>
          </w:tcPr>
          <w:p w14:paraId="658A3576" w14:textId="77777777" w:rsidR="00046F1C" w:rsidRPr="00647CE1" w:rsidRDefault="00046F1C" w:rsidP="00046F1C">
            <w:pPr>
              <w:pStyle w:val="Tabulka"/>
              <w:rPr>
                <w:sz w:val="16"/>
                <w:szCs w:val="20"/>
              </w:rPr>
            </w:pPr>
            <w:r w:rsidRPr="00FC66D3">
              <w:rPr>
                <w:b/>
                <w:sz w:val="16"/>
                <w:szCs w:val="20"/>
              </w:rPr>
              <w:t>1 měsíc</w:t>
            </w:r>
            <w:r w:rsidRPr="00647CE1">
              <w:rPr>
                <w:sz w:val="16"/>
                <w:szCs w:val="20"/>
              </w:rPr>
              <w:t xml:space="preserve"> od Data zahájení</w:t>
            </w:r>
          </w:p>
          <w:p w14:paraId="594621C9" w14:textId="0231D22D" w:rsidR="00046F1C" w:rsidRPr="00194E72" w:rsidRDefault="00046F1C" w:rsidP="00046F1C">
            <w:pPr>
              <w:pStyle w:val="Tabulka-9"/>
            </w:pPr>
            <w:r w:rsidRPr="00647CE1">
              <w:rPr>
                <w:sz w:val="16"/>
                <w:szCs w:val="20"/>
              </w:rPr>
              <w:t>prací</w:t>
            </w:r>
          </w:p>
        </w:tc>
      </w:tr>
      <w:tr w:rsidR="00046F1C" w14:paraId="77D53E81" w14:textId="77777777" w:rsidTr="00392A7B">
        <w:tc>
          <w:tcPr>
            <w:tcW w:w="5608" w:type="dxa"/>
            <w:vAlign w:val="center"/>
          </w:tcPr>
          <w:p w14:paraId="4C58C7D0" w14:textId="77777777" w:rsidR="00046F1C" w:rsidRDefault="00046F1C" w:rsidP="00046F1C">
            <w:pPr>
              <w:pStyle w:val="Tabulka"/>
              <w:rPr>
                <w:b/>
                <w:sz w:val="16"/>
                <w:szCs w:val="20"/>
              </w:rPr>
            </w:pPr>
            <w:r w:rsidRPr="009728FB">
              <w:rPr>
                <w:b/>
                <w:sz w:val="16"/>
                <w:szCs w:val="20"/>
              </w:rPr>
              <w:t>S</w:t>
            </w:r>
            <w:r>
              <w:rPr>
                <w:b/>
                <w:sz w:val="16"/>
                <w:szCs w:val="20"/>
              </w:rPr>
              <w:t>ekce 4</w:t>
            </w:r>
          </w:p>
          <w:p w14:paraId="35C1C528" w14:textId="04F64AA3" w:rsidR="00046F1C" w:rsidRPr="00194E72" w:rsidRDefault="00046F1C" w:rsidP="00046F1C">
            <w:pPr>
              <w:pStyle w:val="Tabulka-9"/>
              <w:rPr>
                <w:highlight w:val="green"/>
              </w:rPr>
            </w:pPr>
            <w:r w:rsidRPr="009728FB">
              <w:rPr>
                <w:sz w:val="16"/>
                <w:szCs w:val="20"/>
              </w:rPr>
              <w:t>Stavební postup: SP 5 dle ZOV (viz část B.8 projektové dokumentace</w:t>
            </w:r>
            <w:r w:rsidRPr="009728FB">
              <w:rPr>
                <w:b/>
                <w:sz w:val="16"/>
                <w:szCs w:val="20"/>
              </w:rPr>
              <w:t>)</w:t>
            </w:r>
          </w:p>
        </w:tc>
        <w:tc>
          <w:tcPr>
            <w:tcW w:w="3260" w:type="dxa"/>
            <w:vAlign w:val="center"/>
          </w:tcPr>
          <w:p w14:paraId="65B55044" w14:textId="779A120C" w:rsidR="00046F1C" w:rsidRPr="00194E72" w:rsidRDefault="00046F1C" w:rsidP="00046F1C">
            <w:pPr>
              <w:pStyle w:val="Tabulka-9"/>
              <w:rPr>
                <w:highlight w:val="green"/>
              </w:rPr>
            </w:pPr>
            <w:r w:rsidRPr="009728FB">
              <w:rPr>
                <w:b/>
                <w:sz w:val="16"/>
                <w:szCs w:val="20"/>
              </w:rPr>
              <w:t xml:space="preserve">3 měsíce </w:t>
            </w:r>
            <w:r w:rsidRPr="009728FB">
              <w:rPr>
                <w:sz w:val="16"/>
                <w:szCs w:val="20"/>
              </w:rPr>
              <w:t>od Data zahájení prací</w:t>
            </w:r>
          </w:p>
        </w:tc>
      </w:tr>
      <w:tr w:rsidR="00046F1C" w14:paraId="705DAE4C" w14:textId="77777777" w:rsidTr="00392A7B">
        <w:tc>
          <w:tcPr>
            <w:tcW w:w="5608" w:type="dxa"/>
            <w:vAlign w:val="center"/>
          </w:tcPr>
          <w:p w14:paraId="6CB35775" w14:textId="77777777" w:rsidR="00046F1C" w:rsidRPr="00046F1C" w:rsidRDefault="00046F1C" w:rsidP="00046F1C">
            <w:pPr>
              <w:pStyle w:val="Tabulka"/>
              <w:rPr>
                <w:b/>
                <w:bCs/>
                <w:sz w:val="16"/>
                <w:szCs w:val="20"/>
              </w:rPr>
            </w:pPr>
            <w:r w:rsidRPr="00046F1C">
              <w:rPr>
                <w:b/>
                <w:bCs/>
                <w:sz w:val="16"/>
                <w:szCs w:val="20"/>
              </w:rPr>
              <w:t>Dokončení díla</w:t>
            </w:r>
          </w:p>
          <w:p w14:paraId="372F2282" w14:textId="77777777" w:rsidR="00046F1C" w:rsidRPr="00647CE1" w:rsidRDefault="00046F1C" w:rsidP="00046F1C">
            <w:pPr>
              <w:pStyle w:val="Tabulka"/>
              <w:rPr>
                <w:b/>
                <w:sz w:val="16"/>
                <w:szCs w:val="20"/>
              </w:rPr>
            </w:pPr>
            <w:r w:rsidRPr="00647CE1">
              <w:rPr>
                <w:sz w:val="16"/>
                <w:szCs w:val="20"/>
              </w:rPr>
              <w:t>SO 98-98 pol. č. 1-4, kromě položek zhotovených</w:t>
            </w:r>
            <w:r>
              <w:rPr>
                <w:sz w:val="16"/>
                <w:szCs w:val="20"/>
              </w:rPr>
              <w:t xml:space="preserve"> </w:t>
            </w:r>
            <w:r w:rsidRPr="00647CE1">
              <w:rPr>
                <w:sz w:val="16"/>
                <w:szCs w:val="20"/>
              </w:rPr>
              <w:t>v Sekci 1 stavební zhotovených v části dle</w:t>
            </w:r>
          </w:p>
          <w:p w14:paraId="29880995" w14:textId="264BAA92" w:rsidR="00046F1C" w:rsidRPr="00194E72" w:rsidRDefault="00046F1C" w:rsidP="00046F1C">
            <w:pPr>
              <w:pStyle w:val="Tabulka-9"/>
              <w:rPr>
                <w:highlight w:val="green"/>
              </w:rPr>
            </w:pPr>
            <w:r w:rsidRPr="00647CE1">
              <w:rPr>
                <w:sz w:val="16"/>
                <w:szCs w:val="20"/>
              </w:rPr>
              <w:t xml:space="preserve">Smluvních podmínek </w:t>
            </w:r>
          </w:p>
        </w:tc>
        <w:tc>
          <w:tcPr>
            <w:tcW w:w="3260" w:type="dxa"/>
            <w:vAlign w:val="center"/>
          </w:tcPr>
          <w:p w14:paraId="62E46E05" w14:textId="3FDB789C" w:rsidR="00046F1C" w:rsidRPr="00194E72" w:rsidRDefault="00046F1C" w:rsidP="00046F1C">
            <w:pPr>
              <w:pStyle w:val="Tabulka-9"/>
              <w:rPr>
                <w:highlight w:val="green"/>
              </w:rPr>
            </w:pPr>
            <w:r w:rsidRPr="00046F1C">
              <w:rPr>
                <w:b/>
                <w:bCs/>
                <w:sz w:val="16"/>
                <w:szCs w:val="20"/>
              </w:rPr>
              <w:t>22 měsíců</w:t>
            </w:r>
            <w:r w:rsidRPr="00647CE1">
              <w:rPr>
                <w:sz w:val="16"/>
                <w:szCs w:val="20"/>
              </w:rPr>
              <w:t xml:space="preserve"> o</w:t>
            </w:r>
            <w:r w:rsidRPr="00FE7BCB">
              <w:rPr>
                <w:sz w:val="16"/>
                <w:szCs w:val="20"/>
              </w:rPr>
              <w:t>d Data zahájení prací</w:t>
            </w:r>
          </w:p>
        </w:tc>
      </w:tr>
    </w:tbl>
    <w:p w14:paraId="584EA75C" w14:textId="77777777" w:rsidR="003259C2" w:rsidRPr="00EF10BA" w:rsidRDefault="003259C2" w:rsidP="001C7156">
      <w:pPr>
        <w:pStyle w:val="PNTextbezodsazmezer"/>
        <w:rPr>
          <w:highlight w:val="green"/>
        </w:rPr>
      </w:pPr>
    </w:p>
    <w:p w14:paraId="5C7759F3" w14:textId="77777777" w:rsidR="00C96E7C" w:rsidRDefault="00C96E7C" w:rsidP="00150E39">
      <w:pPr>
        <w:pStyle w:val="PNNadpis10bPod-l111"/>
      </w:pPr>
      <w:r>
        <w:t xml:space="preserve">1.3 </w:t>
      </w:r>
      <w:r w:rsidR="001C7156">
        <w:tab/>
      </w:r>
      <w:r>
        <w:t>Elektronické přenosové systémy</w:t>
      </w:r>
    </w:p>
    <w:p w14:paraId="69C29DD6"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 xml:space="preserve">jejich společnou nabídkou je povinen vůči </w:t>
      </w:r>
      <w:r w:rsidRPr="001C7156">
        <w:lastRenderedPageBreak/>
        <w:t>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5789B5A" w14:textId="2E25B29D" w:rsidR="00C14FCD" w:rsidRPr="00D61B05" w:rsidRDefault="00CF609C" w:rsidP="00D61B05">
      <w:pPr>
        <w:pStyle w:val="PNNadpis10bPod-l111"/>
        <w:rPr>
          <w:strike/>
        </w:rPr>
      </w:pPr>
      <w:r>
        <w:t>1.15</w:t>
      </w:r>
      <w:r>
        <w:tab/>
      </w:r>
      <w:r w:rsidR="00B33FB2" w:rsidRPr="007E5B98">
        <w:t>Sociálně a environmentálně odpovědné zadávání, inovace</w:t>
      </w:r>
    </w:p>
    <w:p w14:paraId="383B2312" w14:textId="05A9B3EE" w:rsidR="00C14FCD" w:rsidRPr="00D61B05" w:rsidRDefault="00C14FCD">
      <w:pPr>
        <w:pStyle w:val="Text1-2"/>
        <w:numPr>
          <w:ilvl w:val="0"/>
          <w:numId w:val="0"/>
        </w:numPr>
      </w:pPr>
      <w:r w:rsidRPr="00D61B05">
        <w:t xml:space="preserve">Zhotovitel se zavazuje, že nejpozději do dokončení a předání Díla Objednateli provede </w:t>
      </w:r>
      <w:r w:rsidR="00D61B05" w:rsidRPr="00D61B05">
        <w:t>2</w:t>
      </w:r>
      <w:r w:rsidRPr="00D61B05">
        <w:t xml:space="preserve"> studentsk</w:t>
      </w:r>
      <w:r w:rsidR="00D61B05" w:rsidRPr="00D61B05">
        <w:t>é</w:t>
      </w:r>
      <w:r w:rsidRPr="00D61B05">
        <w:t xml:space="preserve"> exkurz</w:t>
      </w:r>
      <w:r w:rsidR="00D61B05" w:rsidRPr="00D61B05">
        <w:t>e</w:t>
      </w:r>
      <w:r w:rsidRPr="00D61B05">
        <w:t xml:space="preserve"> na Staveništi. </w:t>
      </w:r>
    </w:p>
    <w:p w14:paraId="2A085AD6" w14:textId="7839AA6D" w:rsidR="00CD12DB" w:rsidRPr="00D61B05" w:rsidRDefault="00CD12DB" w:rsidP="00907F0E">
      <w:pPr>
        <w:numPr>
          <w:ilvl w:val="1"/>
          <w:numId w:val="0"/>
        </w:numPr>
        <w:tabs>
          <w:tab w:val="num" w:pos="0"/>
        </w:tabs>
        <w:spacing w:after="120" w:line="264" w:lineRule="auto"/>
        <w:jc w:val="both"/>
        <w:rPr>
          <w:sz w:val="18"/>
          <w:szCs w:val="18"/>
        </w:rPr>
      </w:pPr>
      <w:r w:rsidRPr="00D61B05">
        <w:rPr>
          <w:sz w:val="18"/>
          <w:szCs w:val="18"/>
        </w:rPr>
        <w:t xml:space="preserve">Objednatel v souladu s odst. </w:t>
      </w:r>
      <w:r w:rsidR="00907F0E" w:rsidRPr="00D61B05">
        <w:rPr>
          <w:sz w:val="18"/>
          <w:szCs w:val="18"/>
        </w:rPr>
        <w:t>7</w:t>
      </w:r>
      <w:r w:rsidRPr="00D61B05">
        <w:rPr>
          <w:sz w:val="18"/>
          <w:szCs w:val="18"/>
        </w:rPr>
        <w:t xml:space="preserve"> Smlouvy požaduje, aby Zhotovitel provedl při realizaci Díla pro Objednatele exkurze pro studenty, a to následovně: </w:t>
      </w:r>
    </w:p>
    <w:p w14:paraId="1D918695" w14:textId="30231F22" w:rsidR="00CD12DB" w:rsidRPr="00D61B05" w:rsidRDefault="00CD12DB" w:rsidP="00907F0E">
      <w:pPr>
        <w:numPr>
          <w:ilvl w:val="2"/>
          <w:numId w:val="0"/>
        </w:numPr>
        <w:tabs>
          <w:tab w:val="num" w:pos="0"/>
          <w:tab w:val="num" w:pos="1531"/>
        </w:tabs>
        <w:spacing w:after="120" w:line="264" w:lineRule="auto"/>
        <w:jc w:val="both"/>
        <w:rPr>
          <w:sz w:val="18"/>
          <w:szCs w:val="18"/>
        </w:rPr>
      </w:pPr>
      <w:r w:rsidRPr="00D61B05">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D61B05" w:rsidRDefault="00CD12DB" w:rsidP="00907F0E">
      <w:pPr>
        <w:numPr>
          <w:ilvl w:val="2"/>
          <w:numId w:val="0"/>
        </w:numPr>
        <w:tabs>
          <w:tab w:val="num" w:pos="0"/>
          <w:tab w:val="num" w:pos="1531"/>
        </w:tabs>
        <w:spacing w:after="120" w:line="264" w:lineRule="auto"/>
        <w:jc w:val="both"/>
        <w:rPr>
          <w:sz w:val="18"/>
          <w:szCs w:val="18"/>
        </w:rPr>
      </w:pPr>
      <w:r w:rsidRPr="00D61B05">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D61B05" w:rsidRDefault="00CD12DB" w:rsidP="00907F0E">
      <w:pPr>
        <w:numPr>
          <w:ilvl w:val="2"/>
          <w:numId w:val="0"/>
        </w:numPr>
        <w:tabs>
          <w:tab w:val="num" w:pos="0"/>
          <w:tab w:val="num" w:pos="1531"/>
        </w:tabs>
        <w:spacing w:after="120" w:line="264" w:lineRule="auto"/>
        <w:jc w:val="both"/>
        <w:rPr>
          <w:sz w:val="18"/>
          <w:szCs w:val="18"/>
        </w:rPr>
      </w:pPr>
      <w:r w:rsidRPr="00D61B05">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D61B05" w:rsidRDefault="00CD12DB" w:rsidP="00907F0E">
      <w:pPr>
        <w:numPr>
          <w:ilvl w:val="2"/>
          <w:numId w:val="0"/>
        </w:numPr>
        <w:tabs>
          <w:tab w:val="num" w:pos="0"/>
          <w:tab w:val="num" w:pos="1531"/>
        </w:tabs>
        <w:spacing w:after="120" w:line="264" w:lineRule="auto"/>
        <w:jc w:val="both"/>
        <w:rPr>
          <w:sz w:val="18"/>
          <w:szCs w:val="18"/>
        </w:rPr>
      </w:pPr>
      <w:r w:rsidRPr="00D61B05">
        <w:rPr>
          <w:sz w:val="18"/>
          <w:szCs w:val="18"/>
        </w:rPr>
        <w:t xml:space="preserve">Exkurze musí být provedena v rozsahu 3-5 hodin pro 15-30 osob (studenti včetně doprovodu), v pracovních dnech v době od 8,00 hod. do 15,00 hod. </w:t>
      </w:r>
    </w:p>
    <w:p w14:paraId="728A4C82" w14:textId="2814384F" w:rsidR="00B33FB2" w:rsidRPr="00D61B05" w:rsidRDefault="00CD12DB" w:rsidP="00D61B05">
      <w:pPr>
        <w:numPr>
          <w:ilvl w:val="2"/>
          <w:numId w:val="0"/>
        </w:numPr>
        <w:tabs>
          <w:tab w:val="num" w:pos="0"/>
          <w:tab w:val="num" w:pos="1531"/>
        </w:tabs>
        <w:spacing w:after="120" w:line="264" w:lineRule="auto"/>
        <w:jc w:val="both"/>
        <w:rPr>
          <w:sz w:val="18"/>
          <w:szCs w:val="18"/>
        </w:rPr>
      </w:pPr>
      <w:r w:rsidRPr="00D61B05">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72FC3F3E" w14:textId="77777777" w:rsidR="00D61B05" w:rsidRPr="00D61B05" w:rsidRDefault="00D61B05" w:rsidP="00D61B05">
      <w:pPr>
        <w:numPr>
          <w:ilvl w:val="2"/>
          <w:numId w:val="0"/>
        </w:numPr>
        <w:tabs>
          <w:tab w:val="num" w:pos="0"/>
          <w:tab w:val="num" w:pos="1531"/>
        </w:tabs>
        <w:spacing w:after="120" w:line="264" w:lineRule="auto"/>
        <w:jc w:val="both"/>
        <w:rPr>
          <w:sz w:val="18"/>
          <w:szCs w:val="18"/>
        </w:rPr>
      </w:pPr>
    </w:p>
    <w:p w14:paraId="3EA610FC" w14:textId="2B971F4C" w:rsidR="00B33FB2" w:rsidRPr="007E5B98" w:rsidRDefault="00B33FB2" w:rsidP="00CF609C">
      <w:pPr>
        <w:pStyle w:val="PNTextzkladn"/>
      </w:pPr>
      <w:bookmarkStart w:id="2" w:name="_Hlk176175426"/>
      <w:r w:rsidRPr="00D61B05">
        <w:t>Ustanovení Pod-článku 1.15.3</w:t>
      </w:r>
      <w:r w:rsidR="00BD2C5C">
        <w:t xml:space="preserve"> </w:t>
      </w:r>
      <w:r w:rsidRPr="00D61B05">
        <w:t>(b) se nepoužije.</w:t>
      </w:r>
    </w:p>
    <w:bookmarkEnd w:id="2"/>
    <w:p w14:paraId="03E673D5" w14:textId="77777777" w:rsidR="00C96E7C" w:rsidRDefault="00C96E7C" w:rsidP="00150E39">
      <w:pPr>
        <w:pStyle w:val="PNNadpis10bPod-l111"/>
      </w:pPr>
      <w:r>
        <w:t>2.1</w:t>
      </w:r>
      <w:r w:rsidR="00CF609C">
        <w:tab/>
      </w:r>
      <w:r>
        <w:t>Právo přístupu na staveniště</w:t>
      </w:r>
    </w:p>
    <w:p w14:paraId="3AF67584" w14:textId="47BF29F2" w:rsidR="00C96E7C" w:rsidRDefault="00C96E7C" w:rsidP="005D168C">
      <w:pPr>
        <w:pStyle w:val="PNTextzkladn"/>
      </w:pPr>
      <w:r>
        <w:t xml:space="preserve">Přístup na Staveniště bude Zhotoviteli umožněn od </w:t>
      </w:r>
      <w:r w:rsidR="004E6087">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47291A22" w14:textId="1410B3F1" w:rsidR="00B7630A" w:rsidRDefault="00B7630A" w:rsidP="00B7630A">
      <w:pPr>
        <w:pStyle w:val="PNOdrka1-"/>
      </w:pPr>
      <w:r>
        <w:t xml:space="preserve">Mgr. Jan Foldyna, e-mail: </w:t>
      </w:r>
      <w:hyperlink r:id="rId13" w:history="1">
        <w:r w:rsidRPr="00D12E52">
          <w:rPr>
            <w:rStyle w:val="Hypertextovodkaz"/>
            <w:noProof w:val="0"/>
          </w:rPr>
          <w:t>FoldynaJ@spravazeleznic.cz</w:t>
        </w:r>
      </w:hyperlink>
      <w:r>
        <w:t xml:space="preserve">, tel: +420 601 160 009. </w:t>
      </w:r>
    </w:p>
    <w:p w14:paraId="0258ECA1" w14:textId="507091F2" w:rsidR="00B7630A" w:rsidRDefault="00B7630A" w:rsidP="00B7630A">
      <w:pPr>
        <w:pStyle w:val="PNOdrka1-"/>
        <w:numPr>
          <w:ilvl w:val="0"/>
          <w:numId w:val="0"/>
        </w:numPr>
      </w:pPr>
      <w:r>
        <w:t>Ve věcech technických:</w:t>
      </w:r>
    </w:p>
    <w:p w14:paraId="749ACA56" w14:textId="7ACC0A37" w:rsidR="00B7630A" w:rsidRDefault="00B7630A" w:rsidP="00B7630A">
      <w:pPr>
        <w:pStyle w:val="PNOdrka1-"/>
      </w:pPr>
      <w:r>
        <w:t xml:space="preserve">Zdeněk Fišer, e-mail: </w:t>
      </w:r>
      <w:hyperlink r:id="rId14" w:history="1">
        <w:r w:rsidRPr="00D12E52">
          <w:rPr>
            <w:rStyle w:val="Hypertextovodkaz"/>
            <w:noProof w:val="0"/>
          </w:rPr>
          <w:t>Fiser@spravazeleznic.cz</w:t>
        </w:r>
      </w:hyperlink>
      <w:r>
        <w:t>, tel.: +420 722 819 644.</w:t>
      </w:r>
    </w:p>
    <w:p w14:paraId="3CA4031D" w14:textId="48C6E6D0" w:rsidR="00C96E7C" w:rsidRDefault="00B7630A" w:rsidP="00B7630A">
      <w:pPr>
        <w:pStyle w:val="PNOdrka1-"/>
        <w:numPr>
          <w:ilvl w:val="0"/>
          <w:numId w:val="0"/>
        </w:numPr>
      </w:pPr>
      <w:r>
        <w:t>V</w:t>
      </w:r>
      <w:r w:rsidR="003E2E24">
        <w:t>e věci kontroly požití alkoholu a/nebo návykových látek</w:t>
      </w:r>
      <w:r>
        <w:t>:</w:t>
      </w:r>
    </w:p>
    <w:p w14:paraId="6569436B" w14:textId="2A30648D" w:rsidR="00B7630A" w:rsidRPr="00B7630A" w:rsidRDefault="00B7630A" w:rsidP="00B7630A">
      <w:pPr>
        <w:pStyle w:val="PNOdrka1-"/>
      </w:pPr>
      <w:r>
        <w:t xml:space="preserve">Martin Kuneš, e-mail: </w:t>
      </w:r>
      <w:hyperlink r:id="rId15" w:history="1">
        <w:r w:rsidRPr="00D12E52">
          <w:rPr>
            <w:rStyle w:val="Hypertextovodkaz"/>
            <w:noProof w:val="0"/>
          </w:rPr>
          <w:t>Kunes@spravazeleznic.cz</w:t>
        </w:r>
      </w:hyperlink>
      <w:r>
        <w:t>, tel.: +420 722 819 782.</w:t>
      </w: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 xml:space="preserve">kterých je mezi </w:t>
      </w:r>
      <w:r w:rsidRPr="00CF609C">
        <w:lastRenderedPageBreak/>
        <w:t>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44E02CC6"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67228FA1" w14:textId="77777777" w:rsidR="00CB6AB3" w:rsidRPr="00937303" w:rsidRDefault="00CB6AB3" w:rsidP="00CB6AB3">
      <w:pPr>
        <w:pStyle w:val="PNTextzkladn"/>
        <w:rPr>
          <w:rFonts w:asciiTheme="majorHAnsi" w:hAnsiTheme="majorHAnsi"/>
        </w:rPr>
      </w:pPr>
      <w:bookmarkStart w:id="3" w:name="_Hlk176162868"/>
      <w:r w:rsidRPr="00937303">
        <w:rPr>
          <w:rFonts w:asciiTheme="majorHAnsi" w:hAnsiTheme="majorHAnsi"/>
        </w:rPr>
        <w:t xml:space="preserve">Text Pod-článku 4.4.1 se </w:t>
      </w:r>
      <w:proofErr w:type="gramStart"/>
      <w:r w:rsidRPr="00937303">
        <w:rPr>
          <w:rFonts w:asciiTheme="majorHAnsi" w:hAnsiTheme="majorHAnsi"/>
        </w:rPr>
        <w:t>ruší</w:t>
      </w:r>
      <w:proofErr w:type="gramEnd"/>
      <w:r w:rsidRPr="00937303">
        <w:rPr>
          <w:rFonts w:asciiTheme="majorHAnsi" w:hAnsiTheme="majorHAnsi"/>
        </w:rPr>
        <w:t xml:space="preserve"> a nahrazuje textem:</w:t>
      </w:r>
    </w:p>
    <w:bookmarkEnd w:id="3"/>
    <w:p w14:paraId="33ECFC50"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3A671E13" w14:textId="4CAB17E3" w:rsidR="002E1D03" w:rsidRPr="007E2B8D" w:rsidRDefault="00857A77" w:rsidP="00B7630A">
      <w:pPr>
        <w:pStyle w:val="PNNadpis10bPod-l111"/>
      </w:pPr>
      <w:r w:rsidRPr="00EB6216">
        <w:t>4.4.2</w:t>
      </w:r>
      <w:r w:rsidR="00150E39">
        <w:t xml:space="preserve"> </w:t>
      </w:r>
      <w:r w:rsidR="00150E39">
        <w:tab/>
      </w:r>
      <w:r w:rsidRPr="00EB6216">
        <w:t>Speciální činnosti a zařízení</w:t>
      </w:r>
    </w:p>
    <w:p w14:paraId="20F9A110" w14:textId="77777777" w:rsidR="00857A77" w:rsidRDefault="00857A77" w:rsidP="00150E39">
      <w:pPr>
        <w:pStyle w:val="PNTextzkladn"/>
      </w:pPr>
      <w:r w:rsidRPr="00857A77">
        <w:t>Za speciální činnosti a zařízení se považuj</w:t>
      </w:r>
      <w:r>
        <w:t>í:</w:t>
      </w:r>
    </w:p>
    <w:p w14:paraId="23A49458" w14:textId="0681B539" w:rsidR="00150E39" w:rsidRPr="00465E4C" w:rsidRDefault="00465E4C" w:rsidP="00150E39">
      <w:pPr>
        <w:pStyle w:val="PNTextzkladn"/>
      </w:pPr>
      <w:r w:rsidRPr="00465E4C">
        <w:t>Broušení kolejí a výhybek na následujících SO:</w:t>
      </w:r>
    </w:p>
    <w:p w14:paraId="29903129" w14:textId="3A8937A0" w:rsidR="00465E4C" w:rsidRPr="00465E4C" w:rsidRDefault="00465E4C" w:rsidP="00465E4C">
      <w:pPr>
        <w:pStyle w:val="PNTextzkladn"/>
        <w:numPr>
          <w:ilvl w:val="0"/>
          <w:numId w:val="14"/>
        </w:numPr>
      </w:pPr>
      <w:r w:rsidRPr="00465E4C">
        <w:t>SO 13-10-01 ŽST Choltice, železniční svršek,</w:t>
      </w:r>
    </w:p>
    <w:p w14:paraId="70A4A1A8" w14:textId="2D20FBE0" w:rsidR="00194FE9" w:rsidRPr="00465E4C" w:rsidRDefault="00465E4C" w:rsidP="00CE4286">
      <w:pPr>
        <w:pStyle w:val="PNTextzkladn"/>
        <w:numPr>
          <w:ilvl w:val="0"/>
          <w:numId w:val="14"/>
        </w:numPr>
      </w:pPr>
      <w:r w:rsidRPr="00465E4C">
        <w:t xml:space="preserve">SO 15-10-01 ŽST Heřmanův </w:t>
      </w:r>
      <w:r w:rsidR="00817166">
        <w:t>M</w:t>
      </w:r>
      <w:r w:rsidRPr="00465E4C">
        <w:t>ěstec, železniční svršek.</w:t>
      </w:r>
      <w:bookmarkStart w:id="4" w:name="_Hlk176769316"/>
      <w:r w:rsidR="00194FE9" w:rsidRPr="00465E4C">
        <w:rPr>
          <w:b/>
        </w:rPr>
        <w:t xml:space="preserve"> </w:t>
      </w:r>
    </w:p>
    <w:bookmarkEnd w:id="4"/>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lastRenderedPageBreak/>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6F82035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 xml:space="preserve">Dopisu nabídky, maximálně však 100 000 Kč, za každý zjištěný případ takové povinnosti. Pokud </w:t>
      </w:r>
      <w:r w:rsidRPr="00CF609C">
        <w:lastRenderedPageBreak/>
        <w:t>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proofErr w:type="gramStart"/>
      <w:r w:rsidRPr="00CF609C">
        <w:t>Pod- článek</w:t>
      </w:r>
      <w:proofErr w:type="gramEnd"/>
      <w:r w:rsidRPr="00CF609C">
        <w:t xml:space="preserve">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BEB118E" w14:textId="77777777" w:rsidR="001927B4" w:rsidRPr="00CF609C" w:rsidRDefault="001927B4" w:rsidP="00CF609C">
      <w:pPr>
        <w:pStyle w:val="PNNadpis9b-tun"/>
      </w:pPr>
      <w:r w:rsidRPr="00CF609C">
        <w:lastRenderedPageBreak/>
        <w:t>Pod-článek 4.27 (x)</w:t>
      </w:r>
    </w:p>
    <w:p w14:paraId="340D6F65" w14:textId="34AC61C9" w:rsidR="001927B4" w:rsidRPr="00CF609C" w:rsidRDefault="001927B4" w:rsidP="00CF609C">
      <w:pPr>
        <w:pStyle w:val="PNTextzkladn"/>
      </w:pPr>
      <w:bookmarkStart w:id="5" w:name="_Hlk176777580"/>
      <w:r w:rsidRPr="00CF609C">
        <w:t>Zhotovitel je povinen uhradit smluvní pok</w:t>
      </w:r>
      <w:r w:rsidR="00204751">
        <w:t>utu ve výši 100 </w:t>
      </w:r>
      <w:r w:rsidRPr="00CF609C">
        <w:t>000</w:t>
      </w:r>
      <w:r w:rsidR="00204751">
        <w:t> </w:t>
      </w:r>
      <w:r w:rsidRPr="00CF609C">
        <w:t xml:space="preserve">Kč za každou </w:t>
      </w:r>
      <w:r w:rsidR="00BC281C">
        <w:t xml:space="preserve">neprovedenou </w:t>
      </w:r>
      <w:r w:rsidRPr="00CF609C">
        <w:t>exkurzi.</w:t>
      </w:r>
    </w:p>
    <w:bookmarkEnd w:id="5"/>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1D9DC241" w14:textId="77777777" w:rsidR="00500582" w:rsidRPr="00CF609C" w:rsidRDefault="00500582" w:rsidP="00150E39">
      <w:pPr>
        <w:pStyle w:val="PNTextzkladn"/>
        <w:keepNext/>
      </w:pPr>
      <w:r>
        <w:t xml:space="preserve">Pro provádění Díla </w:t>
      </w:r>
      <w:r w:rsidRPr="00CF609C">
        <w:t>jsou stanoveny následující milníky:</w:t>
      </w:r>
    </w:p>
    <w:p w14:paraId="3FE7E194" w14:textId="168646E3" w:rsidR="00E36A63" w:rsidRDefault="00E36A63" w:rsidP="00E36A63">
      <w:pPr>
        <w:pStyle w:val="PNTextzkladn"/>
      </w:pPr>
      <w:r w:rsidRPr="004E6087">
        <w:t xml:space="preserve">Začátky a konce výluk (viz plán výluk – část </w:t>
      </w:r>
      <w:proofErr w:type="spellStart"/>
      <w:r w:rsidRPr="004E6087">
        <w:t>B.Souhrnná</w:t>
      </w:r>
      <w:proofErr w:type="spellEnd"/>
      <w:r w:rsidRPr="004E6087">
        <w:t xml:space="preserve"> část/B.8.4 Schémata stavebních postupů, dokument B.8.4.1 a B.8.4.2 z v projektové dokumentaci)</w:t>
      </w:r>
      <w:r w:rsidRPr="001608F9">
        <w:t>:</w:t>
      </w:r>
    </w:p>
    <w:p w14:paraId="3A3DE6A8" w14:textId="35EC28D9" w:rsidR="00607FBA" w:rsidRDefault="00607FBA" w:rsidP="00607FBA">
      <w:pPr>
        <w:pStyle w:val="PNTextzkladn"/>
      </w:pPr>
      <w:r>
        <w:t>SP 1 začátek a konec výluky 16 N plán 1. 5. 2025 až 16. 5. 2025.</w:t>
      </w:r>
    </w:p>
    <w:p w14:paraId="73C69DA2" w14:textId="33DE75AB" w:rsidR="00607FBA" w:rsidRDefault="00607FBA" w:rsidP="00607FBA">
      <w:pPr>
        <w:pStyle w:val="PNTextzkladn"/>
      </w:pPr>
      <w:r>
        <w:t>SP 3 začátek a konec výluky 16 N plán 17.6.-30.6.2025.</w:t>
      </w:r>
    </w:p>
    <w:p w14:paraId="259A518E" w14:textId="7AF2A00B" w:rsidR="00607FBA" w:rsidRDefault="00607FBA" w:rsidP="00607FBA">
      <w:pPr>
        <w:pStyle w:val="PNTextzkladn"/>
      </w:pPr>
      <w:r>
        <w:t>SP 5 začátek a konec výluky 16 N plán 14. 8. 2025 až 29. 8. 2025.</w:t>
      </w:r>
    </w:p>
    <w:p w14:paraId="71412349" w14:textId="7908E0AE" w:rsidR="00617585" w:rsidRPr="00607FBA" w:rsidRDefault="00617585" w:rsidP="00607FBA">
      <w:pPr>
        <w:pStyle w:val="PNTextzkladn"/>
        <w:rPr>
          <w:highlight w:val="green"/>
        </w:rPr>
      </w:pP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Default="000E4F66" w:rsidP="00D220E2">
      <w:pPr>
        <w:pStyle w:val="Odrka1-1"/>
        <w:tabs>
          <w:tab w:val="clear" w:pos="1077"/>
          <w:tab w:val="left" w:pos="708"/>
        </w:tabs>
        <w:spacing w:before="120"/>
        <w:ind w:left="0" w:firstLine="0"/>
      </w:pPr>
      <w:bookmarkStart w:id="6" w:name="_Hlk176770378"/>
      <w:bookmarkStart w:id="7" w:name="_Hlk176770056"/>
      <w:r>
        <w:t xml:space="preserve">Za odstavec 3 </w:t>
      </w:r>
      <w:r w:rsidR="0013343A" w:rsidRPr="0013343A">
        <w:t xml:space="preserve">Pod-článku </w:t>
      </w:r>
      <w:r w:rsidR="007D0F31">
        <w:t>4.</w:t>
      </w:r>
      <w:r>
        <w:t xml:space="preserve">30 </w:t>
      </w:r>
      <w:r w:rsidR="0013343A" w:rsidRPr="0013343A">
        <w:t xml:space="preserve">se </w:t>
      </w:r>
      <w:r>
        <w:t>vkládá následující věta</w:t>
      </w:r>
      <w:r w:rsidR="0013343A" w:rsidRPr="0013343A">
        <w:t>:</w:t>
      </w:r>
    </w:p>
    <w:bookmarkEnd w:id="6"/>
    <w:p w14:paraId="24D93E46" w14:textId="13FAF2B4" w:rsidR="00D220E2" w:rsidRPr="00D83BCB" w:rsidRDefault="000E4F66" w:rsidP="00D220E2">
      <w:pPr>
        <w:pStyle w:val="Odrka1-1"/>
        <w:tabs>
          <w:tab w:val="clear" w:pos="1077"/>
          <w:tab w:val="left" w:pos="708"/>
        </w:tabs>
        <w:spacing w:before="120"/>
        <w:ind w:left="0" w:firstLine="0"/>
        <w:rPr>
          <w:b/>
        </w:rPr>
      </w:pPr>
      <w:r>
        <w:t>„</w:t>
      </w:r>
      <w:r w:rsidR="00D220E2" w:rsidRPr="00D83BCB">
        <w:t xml:space="preserve">Probíhá-li </w:t>
      </w:r>
      <w:r w:rsidR="00D220E2">
        <w:t xml:space="preserve">Dodatečná </w:t>
      </w:r>
      <w:r w:rsidR="00D220E2" w:rsidRPr="00D83BCB">
        <w:t xml:space="preserve">výluka trakčního vedení traťové koleje nad vyloučenou kolejí, </w:t>
      </w:r>
      <w:r w:rsidR="00D220E2">
        <w:t>úplata za službu</w:t>
      </w:r>
      <w:r w:rsidR="00D220E2" w:rsidRPr="00D83BCB">
        <w:t xml:space="preserve"> za výluku trakčního vedení traťové koleje se neuplatní.</w:t>
      </w:r>
      <w:r>
        <w:t>“</w:t>
      </w:r>
    </w:p>
    <w:bookmarkEnd w:id="7"/>
    <w:p w14:paraId="42287134" w14:textId="108DF4F3" w:rsidR="0056171D" w:rsidRDefault="0056171D" w:rsidP="0056171D">
      <w:pPr>
        <w:pStyle w:val="Odrka1-1"/>
        <w:tabs>
          <w:tab w:val="clear" w:pos="1077"/>
          <w:tab w:val="left" w:pos="708"/>
        </w:tabs>
        <w:spacing w:before="120"/>
        <w:ind w:left="0" w:firstLine="0"/>
      </w:pPr>
      <w:r>
        <w:t>Za odstavec 4</w:t>
      </w:r>
      <w:r w:rsidRPr="0013343A">
        <w:t xml:space="preserve"> Pod-článku </w:t>
      </w:r>
      <w:r>
        <w:t xml:space="preserve">4.30 </w:t>
      </w:r>
      <w:r w:rsidRPr="0013343A">
        <w:t xml:space="preserve">se </w:t>
      </w:r>
      <w:r>
        <w:t>vkládá následující věta</w:t>
      </w:r>
      <w:r w:rsidRPr="0013343A">
        <w:t>:</w:t>
      </w:r>
    </w:p>
    <w:p w14:paraId="6B89B123" w14:textId="7FAA1E79" w:rsidR="0056171D" w:rsidRPr="00AE34AA" w:rsidRDefault="0056171D" w:rsidP="0056171D">
      <w:pPr>
        <w:pStyle w:val="Odrka1-1"/>
        <w:tabs>
          <w:tab w:val="clear" w:pos="1077"/>
          <w:tab w:val="left" w:pos="708"/>
        </w:tabs>
        <w:spacing w:before="120"/>
        <w:ind w:left="0" w:firstLine="0"/>
        <w:rPr>
          <w:b/>
        </w:rPr>
      </w:pPr>
      <w:r>
        <w:t>„</w:t>
      </w: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6A8AE9F1" w14:textId="43120C9D" w:rsidR="00C96E7C" w:rsidRDefault="00C96E7C" w:rsidP="00150E39">
      <w:pPr>
        <w:pStyle w:val="PNTextzkladn"/>
      </w:pPr>
      <w:r>
        <w:t xml:space="preserve">Zhotovitel je povinen dokončit celé Dílo včetně příslušné dokumentace dle </w:t>
      </w:r>
      <w:r w:rsidR="004A00B4">
        <w:t>P</w:t>
      </w:r>
      <w:r>
        <w:t>od-článku 7.9 do</w:t>
      </w:r>
      <w:r w:rsidR="00204751">
        <w:t> </w:t>
      </w:r>
      <w:r w:rsidR="00607FBA">
        <w:t>22 měsíců</w:t>
      </w:r>
      <w:r>
        <w:t xml:space="preserve"> od Data zahájení prací</w:t>
      </w:r>
      <w:r w:rsidR="00607FBA">
        <w:t>.</w:t>
      </w:r>
    </w:p>
    <w:p w14:paraId="6E3DB710"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50A4CBF6" w14:textId="222EA2B2" w:rsidR="00C96E7C" w:rsidRDefault="00C96E7C" w:rsidP="005D168C">
      <w:pPr>
        <w:pStyle w:val="PNTextzkladn"/>
      </w:pPr>
      <w:r w:rsidRPr="00CD6476">
        <w:t xml:space="preserve">Zhotovitel je povinen dokončit </w:t>
      </w:r>
      <w:r w:rsidR="00DD0A5F" w:rsidRPr="00607FBA">
        <w:t>Sekci 1</w:t>
      </w:r>
      <w:r w:rsidR="00DD0A5F" w:rsidRPr="00CD6476">
        <w:t xml:space="preserve"> stavební</w:t>
      </w:r>
      <w:r w:rsidR="00582C15" w:rsidRPr="00CD6476">
        <w:t xml:space="preserve"> v </w:t>
      </w:r>
      <w:r w:rsidRPr="00CD6476">
        <w:t xml:space="preserve">rozsahu nezbytném pro účely uvedení </w:t>
      </w:r>
      <w:r w:rsidRPr="00607FBA">
        <w:t xml:space="preserve">Sekce </w:t>
      </w:r>
      <w:r w:rsidR="00DD0A5F" w:rsidRPr="00607FBA">
        <w:t>1</w:t>
      </w:r>
      <w:r w:rsidR="00DD0A5F" w:rsidRPr="00CD6476">
        <w:t xml:space="preserve"> stavební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607FBA">
        <w:t>1</w:t>
      </w:r>
      <w:r w:rsidR="00620BE7">
        <w:t>6</w:t>
      </w:r>
      <w:r>
        <w:t xml:space="preserve"> měsíců </w:t>
      </w:r>
      <w:r w:rsidRPr="00DD0A5F">
        <w:t>od Data zahájení prací</w:t>
      </w:r>
      <w:r>
        <w:t>.</w:t>
      </w:r>
    </w:p>
    <w:p w14:paraId="5D316C9D" w14:textId="77777777" w:rsidR="0046368B" w:rsidRDefault="0046368B" w:rsidP="0046368B">
      <w:pPr>
        <w:pStyle w:val="PNNadpis10bPod-l111"/>
      </w:pPr>
      <w:r>
        <w:t xml:space="preserve">8.3 </w:t>
      </w:r>
      <w:r>
        <w:tab/>
        <w:t>Harmonogram</w:t>
      </w:r>
    </w:p>
    <w:p w14:paraId="4C20B17B" w14:textId="77777777" w:rsidR="0046368B" w:rsidRPr="001F4C4A" w:rsidRDefault="0046368B" w:rsidP="0046368B">
      <w:pPr>
        <w:pStyle w:val="PNTextzkladn"/>
      </w:pPr>
      <w:r>
        <w:t>V první větě se odstraňuje text „obsažený v nabídce“.</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lastRenderedPageBreak/>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4C6908A6" w14:textId="61E71FC6" w:rsidR="00C96E7C" w:rsidRPr="00146747" w:rsidRDefault="00C96E7C" w:rsidP="00872EB7">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4CED180E"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w:t>
      </w:r>
      <w:r w:rsidRPr="00872EB7">
        <w:t xml:space="preserve">sobě jdoucí 3 kalendářní měsíce dle podrobného Harmonogramu, max. však vždy ve výši rovnající se </w:t>
      </w:r>
      <w:r w:rsidR="00872EB7" w:rsidRPr="00872EB7">
        <w:t>20</w:t>
      </w:r>
      <w:r w:rsidRPr="00872EB7">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w:t>
      </w:r>
      <w:r>
        <w:lastRenderedPageBreak/>
        <w:t xml:space="preserve">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A3210F4" w14:textId="179356BA" w:rsidR="00157862" w:rsidRPr="00157862" w:rsidRDefault="00C96E7C" w:rsidP="00872EB7">
      <w:pPr>
        <w:pStyle w:val="PNTextzkladn"/>
      </w:pPr>
      <w:r w:rsidRPr="00367EBA">
        <w:t>Celkový součet požadovaných</w:t>
      </w:r>
      <w:r>
        <w:t xml:space="preserve"> zálohových plateb nesmí překročit Smluvní cenu. </w:t>
      </w:r>
    </w:p>
    <w:p w14:paraId="64C3ADFA" w14:textId="6152A98C" w:rsidR="00C96E7C" w:rsidRPr="002B7837" w:rsidRDefault="00C96E7C" w:rsidP="002B7837">
      <w:pPr>
        <w:pStyle w:val="PNNadpis10bPod-l111"/>
      </w:pPr>
      <w:r w:rsidRPr="00367EBA">
        <w:t>14.5</w:t>
      </w:r>
      <w:r w:rsidR="00367EBA">
        <w:t xml:space="preserve"> </w:t>
      </w:r>
      <w:r w:rsidR="00367EBA">
        <w:tab/>
      </w:r>
      <w:r w:rsidRPr="00367EBA">
        <w:t>Technologické materiály určené pro dílo</w:t>
      </w:r>
    </w:p>
    <w:p w14:paraId="41F64A1A" w14:textId="77777777" w:rsidR="00C96E7C" w:rsidRPr="00322AA5" w:rsidRDefault="00C96E7C" w:rsidP="00582C15">
      <w:pPr>
        <w:pStyle w:val="PNTextzkladn"/>
      </w:pPr>
      <w:r w:rsidRPr="00322AA5">
        <w:t>Technologické zařízení</w:t>
      </w:r>
      <w:r w:rsidR="00582C15" w:rsidRPr="00322AA5">
        <w:t xml:space="preserve"> a </w:t>
      </w:r>
      <w:r w:rsidRPr="00322AA5">
        <w:t>Materiály</w:t>
      </w:r>
      <w:r w:rsidR="00582C15" w:rsidRPr="00322AA5">
        <w:t xml:space="preserve"> k</w:t>
      </w:r>
      <w:r w:rsidR="0051377C">
        <w:t> </w:t>
      </w:r>
      <w:r w:rsidRPr="00A93557">
        <w:t>zaplacení</w:t>
      </w:r>
      <w:r w:rsidR="0051377C" w:rsidRPr="00A93557">
        <w:t xml:space="preserve"> při </w:t>
      </w:r>
      <w:r w:rsidRPr="00A93557">
        <w:t xml:space="preserve">dodání </w:t>
      </w:r>
      <w:r w:rsidRPr="00322AA5">
        <w:t>na Staveniště 14.5 (c)</w:t>
      </w:r>
    </w:p>
    <w:p w14:paraId="0B3F6446" w14:textId="77777777" w:rsidR="002B7837" w:rsidRPr="00D70037" w:rsidRDefault="002B7837" w:rsidP="002B7837">
      <w:pPr>
        <w:numPr>
          <w:ilvl w:val="0"/>
          <w:numId w:val="15"/>
        </w:numPr>
        <w:spacing w:after="120" w:line="264" w:lineRule="auto"/>
        <w:jc w:val="both"/>
        <w:rPr>
          <w:i/>
          <w:iCs/>
          <w:sz w:val="16"/>
          <w:szCs w:val="16"/>
        </w:rPr>
      </w:pPr>
      <w:r w:rsidRPr="00D70037">
        <w:rPr>
          <w:i/>
          <w:iCs/>
          <w:sz w:val="16"/>
          <w:szCs w:val="16"/>
        </w:rPr>
        <w:t>železniční svršek (části, které nejsou dodávané objednatelem z CNM, např. výhybky, výhybkové pražce, drobné kolejivo);</w:t>
      </w:r>
    </w:p>
    <w:p w14:paraId="19F67A0B" w14:textId="77777777" w:rsidR="002B7837" w:rsidRPr="00D70037" w:rsidRDefault="002B7837" w:rsidP="002B7837">
      <w:pPr>
        <w:numPr>
          <w:ilvl w:val="0"/>
          <w:numId w:val="15"/>
        </w:numPr>
        <w:spacing w:after="120" w:line="264" w:lineRule="auto"/>
        <w:jc w:val="both"/>
        <w:rPr>
          <w:i/>
          <w:iCs/>
          <w:sz w:val="16"/>
          <w:szCs w:val="16"/>
        </w:rPr>
      </w:pPr>
      <w:r w:rsidRPr="00D70037">
        <w:rPr>
          <w:i/>
          <w:iCs/>
          <w:sz w:val="16"/>
          <w:szCs w:val="16"/>
        </w:rPr>
        <w:t>železniční spodek (např. izolační systémy, prefabrikované konstrukce nástupišť);</w:t>
      </w:r>
    </w:p>
    <w:p w14:paraId="1FB4BCB5" w14:textId="77777777" w:rsidR="002B7837" w:rsidRPr="00D70037" w:rsidRDefault="002B7837" w:rsidP="002B7837">
      <w:pPr>
        <w:numPr>
          <w:ilvl w:val="0"/>
          <w:numId w:val="15"/>
        </w:numPr>
        <w:spacing w:after="120" w:line="264" w:lineRule="auto"/>
        <w:jc w:val="both"/>
        <w:rPr>
          <w:i/>
          <w:iCs/>
          <w:sz w:val="16"/>
          <w:szCs w:val="16"/>
        </w:rPr>
      </w:pPr>
      <w:proofErr w:type="spellStart"/>
      <w:r w:rsidRPr="00D70037">
        <w:rPr>
          <w:i/>
          <w:iCs/>
          <w:sz w:val="16"/>
          <w:szCs w:val="16"/>
        </w:rPr>
        <w:t>kabelovody</w:t>
      </w:r>
      <w:proofErr w:type="spellEnd"/>
      <w:r w:rsidRPr="00D70037">
        <w:rPr>
          <w:i/>
          <w:iCs/>
          <w:sz w:val="16"/>
          <w:szCs w:val="16"/>
        </w:rPr>
        <w:t xml:space="preserve"> (např. komponenty kabelových tras, multikanálové dílce, izolační systémy);</w:t>
      </w:r>
    </w:p>
    <w:p w14:paraId="73B834E2" w14:textId="77777777" w:rsidR="002B7837" w:rsidRPr="00D70037" w:rsidRDefault="002B7837" w:rsidP="002B7837">
      <w:pPr>
        <w:numPr>
          <w:ilvl w:val="0"/>
          <w:numId w:val="15"/>
        </w:numPr>
        <w:spacing w:after="120" w:line="264" w:lineRule="auto"/>
        <w:jc w:val="both"/>
        <w:rPr>
          <w:i/>
          <w:iCs/>
          <w:sz w:val="16"/>
          <w:szCs w:val="16"/>
        </w:rPr>
      </w:pPr>
      <w:r w:rsidRPr="00D70037">
        <w:rPr>
          <w:i/>
          <w:iCs/>
          <w:sz w:val="16"/>
          <w:szCs w:val="16"/>
        </w:rPr>
        <w:t>mosty, propustky a zdi (materiálové části objektů, např. ocelové výztužné prvky nosných konstrukcí, prefabrikované konstrukce, vybavení mostních objektů, izolační systémy);</w:t>
      </w:r>
    </w:p>
    <w:p w14:paraId="7CD1A6BA" w14:textId="77777777" w:rsidR="002B7837" w:rsidRPr="00D70037" w:rsidRDefault="002B7837" w:rsidP="002B7837">
      <w:pPr>
        <w:numPr>
          <w:ilvl w:val="0"/>
          <w:numId w:val="15"/>
        </w:numPr>
        <w:spacing w:after="120" w:line="264" w:lineRule="auto"/>
        <w:jc w:val="both"/>
        <w:rPr>
          <w:i/>
          <w:iCs/>
          <w:sz w:val="16"/>
          <w:szCs w:val="16"/>
        </w:rPr>
      </w:pPr>
      <w:r w:rsidRPr="00D70037">
        <w:rPr>
          <w:i/>
          <w:iCs/>
          <w:sz w:val="16"/>
          <w:szCs w:val="16"/>
        </w:rPr>
        <w:t>trakce (např. ukolejnění);</w:t>
      </w:r>
    </w:p>
    <w:p w14:paraId="11F62BAE" w14:textId="77777777" w:rsidR="002B7837" w:rsidRPr="00D70037" w:rsidRDefault="002B7837" w:rsidP="002B7837">
      <w:pPr>
        <w:numPr>
          <w:ilvl w:val="0"/>
          <w:numId w:val="15"/>
        </w:numPr>
        <w:spacing w:after="120" w:line="264" w:lineRule="auto"/>
        <w:jc w:val="both"/>
        <w:rPr>
          <w:i/>
          <w:iCs/>
          <w:sz w:val="16"/>
          <w:szCs w:val="16"/>
        </w:rPr>
      </w:pPr>
      <w:r w:rsidRPr="00D70037">
        <w:rPr>
          <w:i/>
          <w:iCs/>
          <w:sz w:val="16"/>
          <w:szCs w:val="16"/>
        </w:rPr>
        <w:t>elektro (např. rozvaděče, měnírny, transformátory, kabelové vedení, komponenty DDTS, materiál pro elektrické rozvody, zařízení EOV);</w:t>
      </w:r>
    </w:p>
    <w:p w14:paraId="2BF65A4D" w14:textId="77777777" w:rsidR="002B7837" w:rsidRPr="00D70037" w:rsidRDefault="002B7837" w:rsidP="002B7837">
      <w:pPr>
        <w:numPr>
          <w:ilvl w:val="0"/>
          <w:numId w:val="15"/>
        </w:numPr>
        <w:spacing w:after="120" w:line="264" w:lineRule="auto"/>
        <w:jc w:val="both"/>
        <w:rPr>
          <w:i/>
          <w:iCs/>
          <w:sz w:val="16"/>
          <w:szCs w:val="16"/>
        </w:rPr>
      </w:pPr>
      <w:r w:rsidRPr="00D70037">
        <w:rPr>
          <w:i/>
          <w:iCs/>
          <w:sz w:val="16"/>
          <w:szCs w:val="16"/>
        </w:rPr>
        <w:t xml:space="preserve">zabezpečovací zařízení (např. skříně vnitřní výstroje elektronického stavědla, zařízení GTN, skříně DOZ, napájecí zdroje, elektromotorické přestavníky, návěstidla, venkovní výstroj KO a </w:t>
      </w:r>
      <w:proofErr w:type="spellStart"/>
      <w:r w:rsidRPr="00D70037">
        <w:rPr>
          <w:i/>
          <w:iCs/>
          <w:sz w:val="16"/>
          <w:szCs w:val="16"/>
        </w:rPr>
        <w:t>PčN</w:t>
      </w:r>
      <w:proofErr w:type="spellEnd"/>
      <w:r w:rsidRPr="00D70037">
        <w:rPr>
          <w:i/>
          <w:iCs/>
          <w:sz w:val="16"/>
          <w:szCs w:val="16"/>
        </w:rPr>
        <w:t>, kabelové vedení, snímače);</w:t>
      </w:r>
    </w:p>
    <w:p w14:paraId="24F2F645" w14:textId="77777777" w:rsidR="002B7837" w:rsidRPr="00D70037" w:rsidRDefault="002B7837" w:rsidP="002B7837">
      <w:pPr>
        <w:numPr>
          <w:ilvl w:val="0"/>
          <w:numId w:val="15"/>
        </w:numPr>
        <w:spacing w:after="120" w:line="264" w:lineRule="auto"/>
        <w:jc w:val="both"/>
        <w:rPr>
          <w:i/>
          <w:iCs/>
          <w:sz w:val="16"/>
          <w:szCs w:val="16"/>
        </w:rPr>
      </w:pPr>
      <w:r w:rsidRPr="00D70037">
        <w:rPr>
          <w:i/>
          <w:iCs/>
          <w:sz w:val="16"/>
          <w:szCs w:val="16"/>
        </w:rPr>
        <w:t>sdělovací zařízení (např. telefonní ústředny, rozhlasové ústředny, informační systémy, přenosový systém [switche, routery, převodníky], kamerový systém, ASHS, EZS, kabelové vedení);</w:t>
      </w:r>
    </w:p>
    <w:p w14:paraId="17DE74AF" w14:textId="77777777" w:rsidR="002B7837" w:rsidRPr="00D70037" w:rsidRDefault="002B7837" w:rsidP="002B7837">
      <w:pPr>
        <w:numPr>
          <w:ilvl w:val="0"/>
          <w:numId w:val="15"/>
        </w:numPr>
        <w:spacing w:after="120" w:line="264" w:lineRule="auto"/>
        <w:jc w:val="both"/>
        <w:rPr>
          <w:i/>
          <w:iCs/>
          <w:sz w:val="16"/>
          <w:szCs w:val="16"/>
        </w:rPr>
      </w:pPr>
      <w:r w:rsidRPr="00D70037">
        <w:rPr>
          <w:i/>
          <w:iCs/>
          <w:sz w:val="16"/>
          <w:szCs w:val="16"/>
        </w:rPr>
        <w:t>železní přejezdy (např. výstražníky, sloupky, konstrukce vozovky);</w:t>
      </w:r>
    </w:p>
    <w:p w14:paraId="4C2F1937" w14:textId="77777777" w:rsidR="002B7837" w:rsidRPr="00D70037" w:rsidRDefault="002B7837" w:rsidP="002B7837">
      <w:pPr>
        <w:numPr>
          <w:ilvl w:val="0"/>
          <w:numId w:val="15"/>
        </w:numPr>
        <w:spacing w:after="120" w:line="264" w:lineRule="auto"/>
        <w:jc w:val="both"/>
        <w:rPr>
          <w:i/>
          <w:iCs/>
          <w:sz w:val="16"/>
          <w:szCs w:val="16"/>
        </w:rPr>
      </w:pPr>
      <w:r w:rsidRPr="00D70037">
        <w:rPr>
          <w:i/>
          <w:iCs/>
          <w:sz w:val="16"/>
          <w:szCs w:val="16"/>
        </w:rPr>
        <w:lastRenderedPageBreak/>
        <w:t>pozemní objekty (např. izolační systémy, materiál obvodových stěn, výplně otvorů, krytiny, vybavení objektů, klempířské konstrukce);</w:t>
      </w:r>
    </w:p>
    <w:p w14:paraId="45E7434C" w14:textId="77777777" w:rsidR="002B7837" w:rsidRPr="00D70037" w:rsidRDefault="002B7837" w:rsidP="002B7837">
      <w:pPr>
        <w:numPr>
          <w:ilvl w:val="0"/>
          <w:numId w:val="15"/>
        </w:numPr>
        <w:spacing w:after="120" w:line="264" w:lineRule="auto"/>
        <w:jc w:val="both"/>
        <w:rPr>
          <w:i/>
          <w:iCs/>
          <w:sz w:val="16"/>
          <w:szCs w:val="16"/>
        </w:rPr>
      </w:pPr>
      <w:r w:rsidRPr="00D70037">
        <w:rPr>
          <w:i/>
          <w:iCs/>
          <w:sz w:val="16"/>
          <w:szCs w:val="16"/>
        </w:rPr>
        <w:t>pozemní komunikace (např. části odvodnění, konstrukcí vrstvy, bezpečnostní prvky).</w:t>
      </w:r>
    </w:p>
    <w:p w14:paraId="2085B212" w14:textId="5CD04932" w:rsidR="00BF5233" w:rsidRPr="002B7837" w:rsidRDefault="002B7837" w:rsidP="00BF5233">
      <w:pPr>
        <w:pStyle w:val="PNTextzkladn"/>
      </w:pPr>
      <w:r w:rsidRPr="002B7837">
        <w:t>Platbu za Technologická zařízení a Materiály v jednotlivých letech výstavby lze uplatnit pouze na Pokyn Správce stavby nebo s jeho souhlasem.</w:t>
      </w:r>
    </w:p>
    <w:p w14:paraId="440D22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4AD09E27" w14:textId="0A8B7311" w:rsidR="008A7A09" w:rsidRPr="00157862" w:rsidRDefault="00C96E7C" w:rsidP="002B7837">
      <w:pPr>
        <w:pStyle w:val="PNTextzkladn"/>
      </w:pPr>
      <w:r>
        <w:t xml:space="preserve">Minimální </w:t>
      </w:r>
      <w:r w:rsidRPr="00EE7DC3">
        <w:t>částka</w:t>
      </w:r>
      <w:r>
        <w:t xml:space="preserve"> Potvrzení průběžné platby není stanovena.</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3A8F1B" w14:textId="77777777" w:rsidR="009D41AE" w:rsidRDefault="009D41AE" w:rsidP="00962258">
      <w:pPr>
        <w:spacing w:after="0" w:line="240" w:lineRule="auto"/>
      </w:pPr>
      <w:r>
        <w:separator/>
      </w:r>
    </w:p>
  </w:endnote>
  <w:endnote w:type="continuationSeparator" w:id="0">
    <w:p w14:paraId="2A0BCC95" w14:textId="77777777" w:rsidR="009D41AE" w:rsidRDefault="009D41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92A7B" w:rsidRPr="003462EB" w14:paraId="33B2E38B" w14:textId="77777777" w:rsidTr="00031645">
      <w:tc>
        <w:tcPr>
          <w:tcW w:w="1021" w:type="dxa"/>
          <w:vAlign w:val="bottom"/>
        </w:tcPr>
        <w:p w14:paraId="0081AD9E" w14:textId="77777777" w:rsidR="00392A7B" w:rsidRPr="00B8518B" w:rsidRDefault="00392A7B"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392A7B" w:rsidRDefault="00392A7B" w:rsidP="00031645">
          <w:pPr>
            <w:pStyle w:val="Zpatvlevo"/>
          </w:pPr>
          <w:r>
            <w:t>Příloha k a nabídce</w:t>
          </w:r>
        </w:p>
        <w:p w14:paraId="13155036" w14:textId="793D3F40" w:rsidR="00392A7B" w:rsidRPr="003462EB" w:rsidRDefault="00392A7B"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087628" w:rsidRPr="00087628">
            <w:rPr>
              <w:bCs/>
              <w:noProof/>
            </w:rPr>
            <w:t>„Rekonstrukce TZZ Přelouč – Prachovice“</w:t>
          </w:r>
          <w:r w:rsidR="00087628" w:rsidRPr="00087628">
            <w:rPr>
              <w:bCs/>
              <w:noProof/>
            </w:rPr>
            <w:cr/>
          </w:r>
          <w:r w:rsidRPr="00967F7C">
            <w:rPr>
              <w:b/>
              <w:noProof/>
            </w:rPr>
            <w:fldChar w:fldCharType="end"/>
          </w:r>
        </w:p>
      </w:tc>
    </w:tr>
  </w:tbl>
  <w:p w14:paraId="70D012CE" w14:textId="77777777" w:rsidR="00392A7B" w:rsidRPr="00967F7C" w:rsidRDefault="00392A7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92A7B" w:rsidRPr="009E09BE" w14:paraId="63182EBC" w14:textId="77777777" w:rsidTr="00031645">
      <w:tc>
        <w:tcPr>
          <w:tcW w:w="0" w:type="auto"/>
          <w:tcMar>
            <w:left w:w="0" w:type="dxa"/>
            <w:right w:w="0" w:type="dxa"/>
          </w:tcMar>
          <w:vAlign w:val="bottom"/>
        </w:tcPr>
        <w:p w14:paraId="1C7B4DE7" w14:textId="77777777" w:rsidR="00392A7B" w:rsidRDefault="00392A7B" w:rsidP="007213E4">
          <w:pPr>
            <w:pStyle w:val="Zpatvpravo"/>
          </w:pPr>
          <w:r w:rsidRPr="007213E4">
            <w:t>Příloha</w:t>
          </w:r>
          <w:r>
            <w:t xml:space="preserve"> k nabídce</w:t>
          </w:r>
        </w:p>
        <w:p w14:paraId="41684AB2" w14:textId="4630D0CE" w:rsidR="00392A7B" w:rsidRPr="003462EB" w:rsidRDefault="00392A7B"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087628" w:rsidRPr="00087628">
            <w:rPr>
              <w:noProof/>
            </w:rPr>
            <w:t>„Rekonstrukce TZZ Přelouč – Prachovice“</w:t>
          </w:r>
          <w:r w:rsidR="00087628" w:rsidRPr="00087628">
            <w:rPr>
              <w:noProof/>
            </w:rPr>
            <w:cr/>
          </w:r>
          <w:r w:rsidRPr="00967F7C">
            <w:rPr>
              <w:b/>
              <w:noProof/>
            </w:rPr>
            <w:fldChar w:fldCharType="end"/>
          </w:r>
        </w:p>
      </w:tc>
      <w:tc>
        <w:tcPr>
          <w:tcW w:w="1021" w:type="dxa"/>
          <w:vAlign w:val="bottom"/>
        </w:tcPr>
        <w:p w14:paraId="590655D8" w14:textId="77777777" w:rsidR="00392A7B" w:rsidRPr="009E09BE" w:rsidRDefault="00392A7B"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392A7B" w:rsidRPr="00B8518B" w:rsidRDefault="00392A7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A27A3" w14:textId="77777777" w:rsidR="009D41AE" w:rsidRDefault="009D41AE" w:rsidP="00962258">
      <w:pPr>
        <w:spacing w:after="0" w:line="240" w:lineRule="auto"/>
      </w:pPr>
      <w:r>
        <w:separator/>
      </w:r>
    </w:p>
  </w:footnote>
  <w:footnote w:type="continuationSeparator" w:id="0">
    <w:p w14:paraId="1244839F" w14:textId="77777777" w:rsidR="009D41AE" w:rsidRDefault="009D41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92A7B" w14:paraId="08F75D24" w14:textId="77777777" w:rsidTr="00B22106">
      <w:trPr>
        <w:trHeight w:hRule="exact" w:val="936"/>
      </w:trPr>
      <w:tc>
        <w:tcPr>
          <w:tcW w:w="1361" w:type="dxa"/>
          <w:tcMar>
            <w:left w:w="0" w:type="dxa"/>
            <w:right w:w="0" w:type="dxa"/>
          </w:tcMar>
        </w:tcPr>
        <w:p w14:paraId="58CA0C22" w14:textId="77777777" w:rsidR="00392A7B" w:rsidRPr="00B8518B" w:rsidRDefault="00392A7B" w:rsidP="00FC6389">
          <w:pPr>
            <w:pStyle w:val="Zpat"/>
            <w:rPr>
              <w:rStyle w:val="slostrnky"/>
            </w:rPr>
          </w:pPr>
        </w:p>
      </w:tc>
      <w:tc>
        <w:tcPr>
          <w:tcW w:w="3458" w:type="dxa"/>
          <w:shd w:val="clear" w:color="auto" w:fill="auto"/>
          <w:tcMar>
            <w:left w:w="0" w:type="dxa"/>
            <w:right w:w="0" w:type="dxa"/>
          </w:tcMar>
        </w:tcPr>
        <w:p w14:paraId="5A405CBA" w14:textId="77777777" w:rsidR="00392A7B" w:rsidRDefault="00392A7B"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392A7B" w:rsidRPr="00D6163D" w:rsidRDefault="00392A7B" w:rsidP="00FC6389">
          <w:pPr>
            <w:pStyle w:val="Druhdokumentu"/>
          </w:pPr>
        </w:p>
      </w:tc>
    </w:tr>
    <w:tr w:rsidR="00392A7B" w14:paraId="301D6933" w14:textId="77777777" w:rsidTr="00B22106">
      <w:trPr>
        <w:trHeight w:hRule="exact" w:val="936"/>
      </w:trPr>
      <w:tc>
        <w:tcPr>
          <w:tcW w:w="1361" w:type="dxa"/>
          <w:tcMar>
            <w:left w:w="0" w:type="dxa"/>
            <w:right w:w="0" w:type="dxa"/>
          </w:tcMar>
        </w:tcPr>
        <w:p w14:paraId="14BCD1F9" w14:textId="77777777" w:rsidR="00392A7B" w:rsidRPr="00B8518B" w:rsidRDefault="00392A7B" w:rsidP="00FC6389">
          <w:pPr>
            <w:pStyle w:val="Zpat"/>
            <w:rPr>
              <w:rStyle w:val="slostrnky"/>
            </w:rPr>
          </w:pPr>
        </w:p>
      </w:tc>
      <w:tc>
        <w:tcPr>
          <w:tcW w:w="3458" w:type="dxa"/>
          <w:shd w:val="clear" w:color="auto" w:fill="auto"/>
          <w:tcMar>
            <w:left w:w="0" w:type="dxa"/>
            <w:right w:w="0" w:type="dxa"/>
          </w:tcMar>
        </w:tcPr>
        <w:p w14:paraId="2ACFF129" w14:textId="77777777" w:rsidR="00392A7B" w:rsidRDefault="00392A7B" w:rsidP="00FC6389">
          <w:pPr>
            <w:pStyle w:val="Zpat"/>
          </w:pPr>
        </w:p>
      </w:tc>
      <w:tc>
        <w:tcPr>
          <w:tcW w:w="5756" w:type="dxa"/>
          <w:shd w:val="clear" w:color="auto" w:fill="auto"/>
          <w:tcMar>
            <w:left w:w="0" w:type="dxa"/>
            <w:right w:w="0" w:type="dxa"/>
          </w:tcMar>
        </w:tcPr>
        <w:p w14:paraId="0663721D" w14:textId="77777777" w:rsidR="00392A7B" w:rsidRPr="00D6163D" w:rsidRDefault="00392A7B" w:rsidP="00FC6389">
          <w:pPr>
            <w:pStyle w:val="Druhdokumentu"/>
          </w:pPr>
        </w:p>
      </w:tc>
    </w:tr>
  </w:tbl>
  <w:p w14:paraId="735998E0" w14:textId="77777777" w:rsidR="00392A7B" w:rsidRPr="00D6163D" w:rsidRDefault="00392A7B" w:rsidP="00FC6389">
    <w:pPr>
      <w:pStyle w:val="Zhlav"/>
      <w:rPr>
        <w:sz w:val="8"/>
        <w:szCs w:val="8"/>
      </w:rPr>
    </w:pPr>
  </w:p>
  <w:p w14:paraId="4F4AB0ED" w14:textId="77777777" w:rsidR="00392A7B" w:rsidRPr="00460660" w:rsidRDefault="00392A7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A921538"/>
    <w:multiLevelType w:val="hybridMultilevel"/>
    <w:tmpl w:val="5FB8A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A3140A3"/>
    <w:multiLevelType w:val="multilevel"/>
    <w:tmpl w:val="C3EA6728"/>
    <w:lvl w:ilvl="0">
      <w:start w:val="5"/>
      <w:numFmt w:val="decimal"/>
      <w:lvlText w:val="%1"/>
      <w:lvlJc w:val="left"/>
      <w:pPr>
        <w:ind w:left="471" w:hanging="471"/>
      </w:pPr>
      <w:rPr>
        <w:rFonts w:hint="default"/>
      </w:rPr>
    </w:lvl>
    <w:lvl w:ilvl="1">
      <w:start w:val="1"/>
      <w:numFmt w:val="decimal"/>
      <w:lvlText w:val="%1.%2"/>
      <w:lvlJc w:val="left"/>
      <w:pPr>
        <w:ind w:left="471" w:hanging="471"/>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4070991"/>
    <w:multiLevelType w:val="multilevel"/>
    <w:tmpl w:val="CABE99FC"/>
    <w:numStyleLink w:val="ListNumbermultilevel"/>
  </w:abstractNum>
  <w:num w:numId="1" w16cid:durableId="1223369684">
    <w:abstractNumId w:val="4"/>
  </w:num>
  <w:num w:numId="2" w16cid:durableId="1980912121">
    <w:abstractNumId w:val="1"/>
  </w:num>
  <w:num w:numId="3" w16cid:durableId="434129734">
    <w:abstractNumId w:val="12"/>
  </w:num>
  <w:num w:numId="4" w16cid:durableId="1075855045">
    <w:abstractNumId w:val="5"/>
  </w:num>
  <w:num w:numId="5" w16cid:durableId="46075565">
    <w:abstractNumId w:val="7"/>
  </w:num>
  <w:num w:numId="6" w16cid:durableId="129859523">
    <w:abstractNumId w:val="10"/>
  </w:num>
  <w:num w:numId="7" w16cid:durableId="2139368563">
    <w:abstractNumId w:val="6"/>
  </w:num>
  <w:num w:numId="8" w16cid:durableId="19486545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0120246">
    <w:abstractNumId w:val="2"/>
  </w:num>
  <w:num w:numId="10" w16cid:durableId="1038747011">
    <w:abstractNumId w:val="7"/>
  </w:num>
  <w:num w:numId="11" w16cid:durableId="275140864">
    <w:abstractNumId w:val="0"/>
  </w:num>
  <w:num w:numId="12" w16cid:durableId="1759591679">
    <w:abstractNumId w:val="6"/>
  </w:num>
  <w:num w:numId="13" w16cid:durableId="1561865802">
    <w:abstractNumId w:val="6"/>
  </w:num>
  <w:num w:numId="14" w16cid:durableId="1113600101">
    <w:abstractNumId w:val="8"/>
  </w:num>
  <w:num w:numId="15" w16cid:durableId="1537964554">
    <w:abstractNumId w:val="9"/>
  </w:num>
  <w:num w:numId="16" w16cid:durableId="1449161903">
    <w:abstractNumId w:val="3"/>
  </w:num>
  <w:num w:numId="17" w16cid:durableId="176372242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1645"/>
    <w:rsid w:val="00041EC8"/>
    <w:rsid w:val="00044C35"/>
    <w:rsid w:val="00046F1C"/>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87628"/>
    <w:rsid w:val="00097CAC"/>
    <w:rsid w:val="000B4EB8"/>
    <w:rsid w:val="000C40E5"/>
    <w:rsid w:val="000C41F2"/>
    <w:rsid w:val="000D22C4"/>
    <w:rsid w:val="000D27D1"/>
    <w:rsid w:val="000D5A97"/>
    <w:rsid w:val="000D5FCB"/>
    <w:rsid w:val="000E0B11"/>
    <w:rsid w:val="000E1A7F"/>
    <w:rsid w:val="000E26D2"/>
    <w:rsid w:val="000E4F66"/>
    <w:rsid w:val="000E79BD"/>
    <w:rsid w:val="000F4591"/>
    <w:rsid w:val="00103BEA"/>
    <w:rsid w:val="00112864"/>
    <w:rsid w:val="00114472"/>
    <w:rsid w:val="00114988"/>
    <w:rsid w:val="001149ED"/>
    <w:rsid w:val="00115069"/>
    <w:rsid w:val="001150F2"/>
    <w:rsid w:val="001174DF"/>
    <w:rsid w:val="0012024F"/>
    <w:rsid w:val="00122359"/>
    <w:rsid w:val="00126C15"/>
    <w:rsid w:val="0013343A"/>
    <w:rsid w:val="00145961"/>
    <w:rsid w:val="00146747"/>
    <w:rsid w:val="00146DA1"/>
    <w:rsid w:val="001506E5"/>
    <w:rsid w:val="00150E39"/>
    <w:rsid w:val="00152473"/>
    <w:rsid w:val="00152D40"/>
    <w:rsid w:val="00157862"/>
    <w:rsid w:val="001608F9"/>
    <w:rsid w:val="00161209"/>
    <w:rsid w:val="001656A2"/>
    <w:rsid w:val="001679B8"/>
    <w:rsid w:val="00170EC5"/>
    <w:rsid w:val="001747C1"/>
    <w:rsid w:val="00174FB5"/>
    <w:rsid w:val="00177D6B"/>
    <w:rsid w:val="00184A9D"/>
    <w:rsid w:val="00191F90"/>
    <w:rsid w:val="001927B4"/>
    <w:rsid w:val="00194E72"/>
    <w:rsid w:val="00194FE9"/>
    <w:rsid w:val="001965E6"/>
    <w:rsid w:val="001A6C9D"/>
    <w:rsid w:val="001B022A"/>
    <w:rsid w:val="001B4E74"/>
    <w:rsid w:val="001C4364"/>
    <w:rsid w:val="001C530B"/>
    <w:rsid w:val="001C645F"/>
    <w:rsid w:val="001C7156"/>
    <w:rsid w:val="001D0F98"/>
    <w:rsid w:val="001E29B2"/>
    <w:rsid w:val="001E3C56"/>
    <w:rsid w:val="001E678E"/>
    <w:rsid w:val="001E681B"/>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A1067"/>
    <w:rsid w:val="002A3B57"/>
    <w:rsid w:val="002B67EF"/>
    <w:rsid w:val="002B7837"/>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3B3D"/>
    <w:rsid w:val="003571D8"/>
    <w:rsid w:val="00357BC6"/>
    <w:rsid w:val="00361422"/>
    <w:rsid w:val="00363007"/>
    <w:rsid w:val="00363269"/>
    <w:rsid w:val="00366226"/>
    <w:rsid w:val="003678F1"/>
    <w:rsid w:val="00367EBA"/>
    <w:rsid w:val="00373532"/>
    <w:rsid w:val="003741F0"/>
    <w:rsid w:val="0037545D"/>
    <w:rsid w:val="003870AE"/>
    <w:rsid w:val="003907DF"/>
    <w:rsid w:val="003910F9"/>
    <w:rsid w:val="0039276A"/>
    <w:rsid w:val="00392A7B"/>
    <w:rsid w:val="00392EB6"/>
    <w:rsid w:val="00394B06"/>
    <w:rsid w:val="00394C56"/>
    <w:rsid w:val="003956C6"/>
    <w:rsid w:val="003A14A2"/>
    <w:rsid w:val="003A7B88"/>
    <w:rsid w:val="003A7C73"/>
    <w:rsid w:val="003B24B0"/>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33597"/>
    <w:rsid w:val="00441B4D"/>
    <w:rsid w:val="00450F07"/>
    <w:rsid w:val="00453CD3"/>
    <w:rsid w:val="00454E25"/>
    <w:rsid w:val="004571F9"/>
    <w:rsid w:val="00460660"/>
    <w:rsid w:val="00460ABF"/>
    <w:rsid w:val="0046368B"/>
    <w:rsid w:val="00464BA9"/>
    <w:rsid w:val="00465E4C"/>
    <w:rsid w:val="004763AC"/>
    <w:rsid w:val="0048261C"/>
    <w:rsid w:val="00483969"/>
    <w:rsid w:val="00486107"/>
    <w:rsid w:val="00491827"/>
    <w:rsid w:val="004A00B4"/>
    <w:rsid w:val="004C4399"/>
    <w:rsid w:val="004C4830"/>
    <w:rsid w:val="004C527E"/>
    <w:rsid w:val="004C6F56"/>
    <w:rsid w:val="004C787C"/>
    <w:rsid w:val="004D165A"/>
    <w:rsid w:val="004D23D6"/>
    <w:rsid w:val="004D4B84"/>
    <w:rsid w:val="004E0643"/>
    <w:rsid w:val="004E0944"/>
    <w:rsid w:val="004E6087"/>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171D"/>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E2C10"/>
    <w:rsid w:val="005F28D2"/>
    <w:rsid w:val="005F3A96"/>
    <w:rsid w:val="005F3E29"/>
    <w:rsid w:val="005F5895"/>
    <w:rsid w:val="005F74A0"/>
    <w:rsid w:val="00601A8C"/>
    <w:rsid w:val="00605DD8"/>
    <w:rsid w:val="00607FBA"/>
    <w:rsid w:val="0061012B"/>
    <w:rsid w:val="0061068E"/>
    <w:rsid w:val="006115D3"/>
    <w:rsid w:val="00612096"/>
    <w:rsid w:val="00617585"/>
    <w:rsid w:val="00620BE7"/>
    <w:rsid w:val="0062149E"/>
    <w:rsid w:val="00630BB6"/>
    <w:rsid w:val="0064263C"/>
    <w:rsid w:val="0064401B"/>
    <w:rsid w:val="00652B2C"/>
    <w:rsid w:val="0065610E"/>
    <w:rsid w:val="00657DC5"/>
    <w:rsid w:val="00660AD3"/>
    <w:rsid w:val="00667A98"/>
    <w:rsid w:val="00673932"/>
    <w:rsid w:val="006776B6"/>
    <w:rsid w:val="00680727"/>
    <w:rsid w:val="006809EF"/>
    <w:rsid w:val="00681286"/>
    <w:rsid w:val="00681B52"/>
    <w:rsid w:val="00682225"/>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B6470"/>
    <w:rsid w:val="007C4C3C"/>
    <w:rsid w:val="007C73B0"/>
    <w:rsid w:val="007D0F31"/>
    <w:rsid w:val="007D4C3D"/>
    <w:rsid w:val="007D626B"/>
    <w:rsid w:val="007E2A71"/>
    <w:rsid w:val="007E2B8D"/>
    <w:rsid w:val="007E4A6E"/>
    <w:rsid w:val="007F56A7"/>
    <w:rsid w:val="007F66F4"/>
    <w:rsid w:val="007F76D5"/>
    <w:rsid w:val="00800851"/>
    <w:rsid w:val="00807C2C"/>
    <w:rsid w:val="00807DD0"/>
    <w:rsid w:val="008123B6"/>
    <w:rsid w:val="00817166"/>
    <w:rsid w:val="008177F0"/>
    <w:rsid w:val="00821D01"/>
    <w:rsid w:val="00822268"/>
    <w:rsid w:val="00824DF9"/>
    <w:rsid w:val="00826B7B"/>
    <w:rsid w:val="008326B8"/>
    <w:rsid w:val="008360BC"/>
    <w:rsid w:val="00846789"/>
    <w:rsid w:val="00846A4F"/>
    <w:rsid w:val="008477AD"/>
    <w:rsid w:val="00857A77"/>
    <w:rsid w:val="008602BD"/>
    <w:rsid w:val="00862C5C"/>
    <w:rsid w:val="008635B3"/>
    <w:rsid w:val="00870145"/>
    <w:rsid w:val="00872EB7"/>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07F0E"/>
    <w:rsid w:val="009162F5"/>
    <w:rsid w:val="00922385"/>
    <w:rsid w:val="009223DF"/>
    <w:rsid w:val="0092771B"/>
    <w:rsid w:val="00927B47"/>
    <w:rsid w:val="00936091"/>
    <w:rsid w:val="00937303"/>
    <w:rsid w:val="00940D8A"/>
    <w:rsid w:val="00953532"/>
    <w:rsid w:val="00962258"/>
    <w:rsid w:val="009678B7"/>
    <w:rsid w:val="00967F7C"/>
    <w:rsid w:val="009776DB"/>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1963"/>
    <w:rsid w:val="009D3CE2"/>
    <w:rsid w:val="009D41AE"/>
    <w:rsid w:val="009E07F4"/>
    <w:rsid w:val="009E2AFD"/>
    <w:rsid w:val="009E4505"/>
    <w:rsid w:val="009F0BC6"/>
    <w:rsid w:val="009F309B"/>
    <w:rsid w:val="009F392E"/>
    <w:rsid w:val="009F4424"/>
    <w:rsid w:val="009F53C5"/>
    <w:rsid w:val="00A04EAC"/>
    <w:rsid w:val="00A05305"/>
    <w:rsid w:val="00A05345"/>
    <w:rsid w:val="00A06EAF"/>
    <w:rsid w:val="00A0740E"/>
    <w:rsid w:val="00A10A3F"/>
    <w:rsid w:val="00A10EEB"/>
    <w:rsid w:val="00A14CEF"/>
    <w:rsid w:val="00A1518B"/>
    <w:rsid w:val="00A174BC"/>
    <w:rsid w:val="00A218FB"/>
    <w:rsid w:val="00A235BA"/>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4D50"/>
    <w:rsid w:val="00AA641C"/>
    <w:rsid w:val="00AA65FA"/>
    <w:rsid w:val="00AA7351"/>
    <w:rsid w:val="00AA7F27"/>
    <w:rsid w:val="00AB363C"/>
    <w:rsid w:val="00AB5436"/>
    <w:rsid w:val="00AB56AE"/>
    <w:rsid w:val="00AC4761"/>
    <w:rsid w:val="00AD056F"/>
    <w:rsid w:val="00AD0C7B"/>
    <w:rsid w:val="00AD52BB"/>
    <w:rsid w:val="00AD5F1A"/>
    <w:rsid w:val="00AD62C8"/>
    <w:rsid w:val="00AD6731"/>
    <w:rsid w:val="00AD7B08"/>
    <w:rsid w:val="00AF0987"/>
    <w:rsid w:val="00AF0E06"/>
    <w:rsid w:val="00AF3955"/>
    <w:rsid w:val="00AF3E70"/>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6495"/>
    <w:rsid w:val="00B26D5E"/>
    <w:rsid w:val="00B31F14"/>
    <w:rsid w:val="00B33FB2"/>
    <w:rsid w:val="00B40591"/>
    <w:rsid w:val="00B4466E"/>
    <w:rsid w:val="00B5335E"/>
    <w:rsid w:val="00B5431A"/>
    <w:rsid w:val="00B6270B"/>
    <w:rsid w:val="00B75EE1"/>
    <w:rsid w:val="00B7630A"/>
    <w:rsid w:val="00B77481"/>
    <w:rsid w:val="00B81113"/>
    <w:rsid w:val="00B8518B"/>
    <w:rsid w:val="00B90567"/>
    <w:rsid w:val="00B94735"/>
    <w:rsid w:val="00B97CC3"/>
    <w:rsid w:val="00BA0EBA"/>
    <w:rsid w:val="00BB1D19"/>
    <w:rsid w:val="00BB27C6"/>
    <w:rsid w:val="00BB79E8"/>
    <w:rsid w:val="00BC05F2"/>
    <w:rsid w:val="00BC06C4"/>
    <w:rsid w:val="00BC281C"/>
    <w:rsid w:val="00BC60BF"/>
    <w:rsid w:val="00BD2C5C"/>
    <w:rsid w:val="00BD2E42"/>
    <w:rsid w:val="00BD7E91"/>
    <w:rsid w:val="00BD7F0D"/>
    <w:rsid w:val="00BF5233"/>
    <w:rsid w:val="00C02D0A"/>
    <w:rsid w:val="00C038BD"/>
    <w:rsid w:val="00C03A6E"/>
    <w:rsid w:val="00C072CD"/>
    <w:rsid w:val="00C12C1E"/>
    <w:rsid w:val="00C14FCD"/>
    <w:rsid w:val="00C21179"/>
    <w:rsid w:val="00C226C0"/>
    <w:rsid w:val="00C2298F"/>
    <w:rsid w:val="00C25AE7"/>
    <w:rsid w:val="00C33406"/>
    <w:rsid w:val="00C42FE6"/>
    <w:rsid w:val="00C44F6A"/>
    <w:rsid w:val="00C45177"/>
    <w:rsid w:val="00C46D03"/>
    <w:rsid w:val="00C57B0C"/>
    <w:rsid w:val="00C6198E"/>
    <w:rsid w:val="00C66AE6"/>
    <w:rsid w:val="00C67322"/>
    <w:rsid w:val="00C70768"/>
    <w:rsid w:val="00C708EA"/>
    <w:rsid w:val="00C7095A"/>
    <w:rsid w:val="00C730C7"/>
    <w:rsid w:val="00C732F0"/>
    <w:rsid w:val="00C76805"/>
    <w:rsid w:val="00C778A5"/>
    <w:rsid w:val="00C81FA5"/>
    <w:rsid w:val="00C83340"/>
    <w:rsid w:val="00C8486C"/>
    <w:rsid w:val="00C8675B"/>
    <w:rsid w:val="00C87938"/>
    <w:rsid w:val="00C95162"/>
    <w:rsid w:val="00C95B96"/>
    <w:rsid w:val="00C968A1"/>
    <w:rsid w:val="00C96A59"/>
    <w:rsid w:val="00C96E7C"/>
    <w:rsid w:val="00C97EC1"/>
    <w:rsid w:val="00CA2340"/>
    <w:rsid w:val="00CA42A7"/>
    <w:rsid w:val="00CA4600"/>
    <w:rsid w:val="00CA5A14"/>
    <w:rsid w:val="00CA7F24"/>
    <w:rsid w:val="00CB3A1A"/>
    <w:rsid w:val="00CB4B11"/>
    <w:rsid w:val="00CB67FD"/>
    <w:rsid w:val="00CB6A37"/>
    <w:rsid w:val="00CB6AB3"/>
    <w:rsid w:val="00CB7684"/>
    <w:rsid w:val="00CC2327"/>
    <w:rsid w:val="00CC37E1"/>
    <w:rsid w:val="00CC61EA"/>
    <w:rsid w:val="00CC745D"/>
    <w:rsid w:val="00CC7C8F"/>
    <w:rsid w:val="00CD0C34"/>
    <w:rsid w:val="00CD12DB"/>
    <w:rsid w:val="00CD1FC4"/>
    <w:rsid w:val="00CD6476"/>
    <w:rsid w:val="00CE030A"/>
    <w:rsid w:val="00CE1DA0"/>
    <w:rsid w:val="00CE4286"/>
    <w:rsid w:val="00CF2351"/>
    <w:rsid w:val="00CF4255"/>
    <w:rsid w:val="00CF609C"/>
    <w:rsid w:val="00CF6808"/>
    <w:rsid w:val="00D034A0"/>
    <w:rsid w:val="00D1661F"/>
    <w:rsid w:val="00D20FA8"/>
    <w:rsid w:val="00D21061"/>
    <w:rsid w:val="00D220E2"/>
    <w:rsid w:val="00D246FC"/>
    <w:rsid w:val="00D30D72"/>
    <w:rsid w:val="00D36BD5"/>
    <w:rsid w:val="00D36EA0"/>
    <w:rsid w:val="00D4108E"/>
    <w:rsid w:val="00D429F1"/>
    <w:rsid w:val="00D42C7E"/>
    <w:rsid w:val="00D435C3"/>
    <w:rsid w:val="00D45E4C"/>
    <w:rsid w:val="00D54131"/>
    <w:rsid w:val="00D60543"/>
    <w:rsid w:val="00D6163D"/>
    <w:rsid w:val="00D61B05"/>
    <w:rsid w:val="00D803B8"/>
    <w:rsid w:val="00D81A0E"/>
    <w:rsid w:val="00D831A3"/>
    <w:rsid w:val="00D83BCB"/>
    <w:rsid w:val="00D83D87"/>
    <w:rsid w:val="00D90D67"/>
    <w:rsid w:val="00D975AB"/>
    <w:rsid w:val="00D97BE3"/>
    <w:rsid w:val="00DA23F0"/>
    <w:rsid w:val="00DA3711"/>
    <w:rsid w:val="00DA47EF"/>
    <w:rsid w:val="00DA53DF"/>
    <w:rsid w:val="00DA5E07"/>
    <w:rsid w:val="00DB160C"/>
    <w:rsid w:val="00DC0FD9"/>
    <w:rsid w:val="00DC3C91"/>
    <w:rsid w:val="00DD0A5F"/>
    <w:rsid w:val="00DD199B"/>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6A63"/>
    <w:rsid w:val="00E37BAF"/>
    <w:rsid w:val="00E41EEA"/>
    <w:rsid w:val="00E43E60"/>
    <w:rsid w:val="00E44045"/>
    <w:rsid w:val="00E45560"/>
    <w:rsid w:val="00E46253"/>
    <w:rsid w:val="00E53C3F"/>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38C"/>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5446"/>
    <w:rsid w:val="00FC6389"/>
    <w:rsid w:val="00FD09ED"/>
    <w:rsid w:val="00FD3A7F"/>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Tabulka">
    <w:name w:val="_Tabulka"/>
    <w:basedOn w:val="Normln"/>
    <w:qFormat/>
    <w:rsid w:val="00046F1C"/>
    <w:pPr>
      <w:spacing w:before="40" w:after="40" w:line="240" w:lineRule="auto"/>
    </w:pPr>
    <w:rPr>
      <w:sz w:val="18"/>
      <w:szCs w:val="18"/>
    </w:rPr>
  </w:style>
  <w:style w:type="paragraph" w:customStyle="1" w:styleId="Nadpis2-1">
    <w:name w:val="_Nadpis_2-1"/>
    <w:next w:val="Normln"/>
    <w:qFormat/>
    <w:rsid w:val="009D1963"/>
    <w:pPr>
      <w:keepNext/>
      <w:numPr>
        <w:numId w:val="16"/>
      </w:numPr>
      <w:spacing w:before="280" w:after="120"/>
      <w:outlineLvl w:val="0"/>
    </w:pPr>
    <w:rPr>
      <w:rFonts w:ascii="Verdana" w:hAnsi="Verdana"/>
      <w:b/>
      <w:caps/>
      <w:sz w:val="22"/>
    </w:rPr>
  </w:style>
  <w:style w:type="paragraph" w:customStyle="1" w:styleId="Nadpis2-2">
    <w:name w:val="_Nadpis_2-2"/>
    <w:basedOn w:val="Nadpis2-1"/>
    <w:next w:val="Normln"/>
    <w:qFormat/>
    <w:rsid w:val="009D1963"/>
    <w:pPr>
      <w:numPr>
        <w:ilvl w:val="1"/>
      </w:numPr>
      <w:spacing w:before="200"/>
      <w:outlineLvl w:val="1"/>
    </w:pPr>
    <w:rPr>
      <w:caps w:val="0"/>
      <w:sz w:val="20"/>
    </w:rPr>
  </w:style>
  <w:style w:type="paragraph" w:customStyle="1" w:styleId="Text2-1">
    <w:name w:val="_Text_2-1"/>
    <w:basedOn w:val="Odstavecseseznamem"/>
    <w:link w:val="Text2-1Char"/>
    <w:qFormat/>
    <w:rsid w:val="009D1963"/>
    <w:pPr>
      <w:numPr>
        <w:ilvl w:val="2"/>
        <w:numId w:val="16"/>
      </w:numPr>
      <w:spacing w:after="120" w:line="264" w:lineRule="auto"/>
      <w:contextualSpacing w:val="0"/>
      <w:jc w:val="both"/>
    </w:pPr>
    <w:rPr>
      <w:sz w:val="18"/>
      <w:szCs w:val="18"/>
    </w:rPr>
  </w:style>
  <w:style w:type="character" w:customStyle="1" w:styleId="Text2-1Char">
    <w:name w:val="_Text_2-1 Char"/>
    <w:basedOn w:val="Standardnpsmoodstavce"/>
    <w:link w:val="Text2-1"/>
    <w:rsid w:val="009D1963"/>
    <w:rPr>
      <w:rFonts w:ascii="Verdana" w:hAnsi="Verdana"/>
    </w:rPr>
  </w:style>
  <w:style w:type="paragraph" w:customStyle="1" w:styleId="Text2-2">
    <w:name w:val="_Text_2-2"/>
    <w:basedOn w:val="Text2-1"/>
    <w:qFormat/>
    <w:rsid w:val="009D1963"/>
    <w:pPr>
      <w:numPr>
        <w:ilvl w:val="3"/>
      </w:numPr>
      <w:tabs>
        <w:tab w:val="clear" w:pos="1701"/>
        <w:tab w:val="num" w:pos="360"/>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oldynaJ@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unes@spravazeleznic.cz" TargetMode="External"/><Relationship Id="rId5" Type="http://schemas.openxmlformats.org/officeDocument/2006/relationships/numbering" Target="numbering.xml"/><Relationship Id="rId15" Type="http://schemas.openxmlformats.org/officeDocument/2006/relationships/hyperlink" Target="mailto:Kunes@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ser@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122359"/>
    <w:rsid w:val="0019280C"/>
    <w:rsid w:val="0028068D"/>
    <w:rsid w:val="00293BE0"/>
    <w:rsid w:val="00454E25"/>
    <w:rsid w:val="0048261C"/>
    <w:rsid w:val="005C556F"/>
    <w:rsid w:val="005D4EB6"/>
    <w:rsid w:val="00630BB6"/>
    <w:rsid w:val="007A08D7"/>
    <w:rsid w:val="008B340A"/>
    <w:rsid w:val="008F5FED"/>
    <w:rsid w:val="00A235BA"/>
    <w:rsid w:val="00A24E3D"/>
    <w:rsid w:val="00AA0CCC"/>
    <w:rsid w:val="00AA4D50"/>
    <w:rsid w:val="00AB363C"/>
    <w:rsid w:val="00AD64A9"/>
    <w:rsid w:val="00CC745D"/>
    <w:rsid w:val="00DD4392"/>
    <w:rsid w:val="00E43A03"/>
    <w:rsid w:val="00E72A7B"/>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905B3-CCEE-4C99-B70D-BB048D5E6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openxmlformats.org/package/2006/metadata/core-properties"/>
    <ds:schemaRef ds:uri="11114de8-59ab-4a1f-8a5f-49a0bd066a0f"/>
    <ds:schemaRef ds:uri="http://purl.org/dc/terms/"/>
    <ds:schemaRef ds:uri="http://schemas.microsoft.com/office/infopath/2007/PartnerControls"/>
    <ds:schemaRef ds:uri="http://schemas.microsoft.com/office/2006/documentManagement/types"/>
    <ds:schemaRef ds:uri="http://schemas.microsoft.com/office/2006/metadata/properties"/>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4DF911F-B1D8-4929-AE9D-FAFB16CCF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10</TotalTime>
  <Pages>10</Pages>
  <Words>3847</Words>
  <Characters>22701</Characters>
  <Application>Microsoft Office Word</Application>
  <DocSecurity>0</DocSecurity>
  <Lines>189</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Přerovská Kamila, Ing.</cp:lastModifiedBy>
  <cp:revision>4</cp:revision>
  <cp:lastPrinted>2022-12-05T08:31:00Z</cp:lastPrinted>
  <dcterms:created xsi:type="dcterms:W3CDTF">2024-10-09T13:02:00Z</dcterms:created>
  <dcterms:modified xsi:type="dcterms:W3CDTF">2024-10-10T08:19:00Z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